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33" w:rsidRPr="008952F2" w:rsidRDefault="007F1D33" w:rsidP="007F1D33">
      <w:pPr>
        <w:ind w:left="6120" w:firstLine="360"/>
        <w:rPr>
          <w:rFonts w:ascii="Georgia" w:hAnsi="Georgia" w:cs="Times New Roman"/>
          <w:sz w:val="22"/>
          <w:szCs w:val="22"/>
        </w:rPr>
      </w:pPr>
      <w:r w:rsidRPr="00043169">
        <w:rPr>
          <w:rFonts w:ascii="Georgia" w:hAnsi="Georgia" w:cs="Times New Roman"/>
          <w:sz w:val="22"/>
          <w:szCs w:val="22"/>
        </w:rPr>
        <w:t xml:space="preserve">Μόναχο, </w:t>
      </w:r>
      <w:r w:rsidRPr="007F1D33">
        <w:rPr>
          <w:rFonts w:ascii="Georgia" w:hAnsi="Georgia" w:cs="Times New Roman"/>
          <w:sz w:val="22"/>
          <w:szCs w:val="22"/>
        </w:rPr>
        <w:t xml:space="preserve"> </w:t>
      </w:r>
      <w:r w:rsidR="008952F2" w:rsidRPr="008952F2">
        <w:rPr>
          <w:rFonts w:ascii="Georgia" w:hAnsi="Georgia" w:cs="Times New Roman"/>
          <w:sz w:val="22"/>
          <w:szCs w:val="22"/>
        </w:rPr>
        <w:t>01.06.2016</w:t>
      </w:r>
    </w:p>
    <w:p w:rsidR="007F1D33" w:rsidRPr="007F1D33" w:rsidRDefault="007F1D33" w:rsidP="007F1D33">
      <w:pPr>
        <w:rPr>
          <w:rFonts w:ascii="Georgia" w:hAnsi="Georgia"/>
          <w:sz w:val="22"/>
          <w:szCs w:val="22"/>
        </w:rPr>
      </w:pPr>
    </w:p>
    <w:p w:rsidR="007F1D33" w:rsidRPr="007F1D33" w:rsidRDefault="007F1D33" w:rsidP="007F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Georgia" w:hAnsi="Georgia" w:cs="Times New Roman"/>
          <w:b/>
          <w:i/>
          <w:iCs/>
          <w:sz w:val="22"/>
          <w:szCs w:val="22"/>
        </w:rPr>
      </w:pPr>
    </w:p>
    <w:p w:rsidR="007F1D33" w:rsidRPr="007F1D33" w:rsidRDefault="008952F2" w:rsidP="007F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Georgia" w:hAnsi="Georgia" w:cs="Times New Roman"/>
          <w:b/>
          <w:i/>
          <w:iCs/>
          <w:sz w:val="22"/>
          <w:szCs w:val="22"/>
        </w:rPr>
      </w:pPr>
      <w:r>
        <w:rPr>
          <w:rFonts w:ascii="Georgia" w:hAnsi="Georgia" w:cs="Times New Roman"/>
          <w:b/>
          <w:i/>
          <w:iCs/>
          <w:sz w:val="22"/>
          <w:szCs w:val="22"/>
        </w:rPr>
        <w:t>Πηγές πληροφόρησης για τη διασυνοριακή συνεργασία εντός ΕΕ</w:t>
      </w:r>
      <w:r w:rsidR="00610FBE">
        <w:rPr>
          <w:rStyle w:val="Funotenzeichen"/>
          <w:rFonts w:ascii="Georgia" w:hAnsi="Georgia" w:cs="Times New Roman"/>
          <w:b/>
          <w:i/>
          <w:iCs/>
          <w:sz w:val="22"/>
          <w:szCs w:val="22"/>
        </w:rPr>
        <w:footnoteReference w:id="1"/>
      </w:r>
    </w:p>
    <w:p w:rsidR="007F1D33" w:rsidRPr="00CC2960" w:rsidRDefault="007F1D33" w:rsidP="0036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eorgia" w:hAnsi="Georgia" w:cs="Times New Roman"/>
          <w:sz w:val="22"/>
          <w:szCs w:val="22"/>
        </w:rPr>
      </w:pPr>
    </w:p>
    <w:p w:rsidR="007F1D33" w:rsidRPr="00E70D82" w:rsidRDefault="007F1D33" w:rsidP="007F1D33">
      <w:pPr>
        <w:rPr>
          <w:rFonts w:ascii="Georgia" w:hAnsi="Georgia" w:cs="Times New Roman"/>
          <w:sz w:val="22"/>
          <w:szCs w:val="22"/>
        </w:rPr>
      </w:pPr>
    </w:p>
    <w:p w:rsidR="00364C3A" w:rsidRDefault="008952F2" w:rsidP="0004316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Οι σημαντικότερες βάσεις δεδομένων της ΕΕ για την υποστήριξη </w:t>
      </w:r>
      <w:r w:rsidR="0064580B">
        <w:rPr>
          <w:rFonts w:ascii="Georgia" w:hAnsi="Georgia"/>
          <w:sz w:val="22"/>
          <w:szCs w:val="22"/>
        </w:rPr>
        <w:t>της διασυνοριακής επιχειρηματική</w:t>
      </w:r>
      <w:r>
        <w:rPr>
          <w:rFonts w:ascii="Georgia" w:hAnsi="Georgia"/>
          <w:sz w:val="22"/>
          <w:szCs w:val="22"/>
        </w:rPr>
        <w:t xml:space="preserve">ς </w:t>
      </w:r>
      <w:r w:rsidR="0064580B">
        <w:rPr>
          <w:rFonts w:ascii="Georgia" w:hAnsi="Georgia"/>
          <w:sz w:val="22"/>
          <w:szCs w:val="22"/>
        </w:rPr>
        <w:t xml:space="preserve"> συνεργασίας </w:t>
      </w:r>
      <w:r>
        <w:rPr>
          <w:rFonts w:ascii="Georgia" w:hAnsi="Georgia"/>
          <w:sz w:val="22"/>
          <w:szCs w:val="22"/>
        </w:rPr>
        <w:t xml:space="preserve">στην ΕΕ είναι : </w:t>
      </w:r>
    </w:p>
    <w:p w:rsidR="008952F2" w:rsidRDefault="008952F2" w:rsidP="00043169">
      <w:pPr>
        <w:rPr>
          <w:rFonts w:ascii="Georgia" w:hAnsi="Georgia"/>
          <w:sz w:val="22"/>
          <w:szCs w:val="22"/>
        </w:rPr>
      </w:pPr>
    </w:p>
    <w:p w:rsidR="008952F2" w:rsidRPr="00A2027A" w:rsidRDefault="00A2027A" w:rsidP="00A2027A">
      <w:pPr>
        <w:ind w:hanging="284"/>
        <w:rPr>
          <w:rFonts w:ascii="Georgia" w:hAnsi="Georgia"/>
          <w:b/>
          <w:i/>
          <w:sz w:val="22"/>
          <w:szCs w:val="22"/>
          <w:lang w:val="de-DE"/>
        </w:rPr>
      </w:pPr>
      <w:r w:rsidRPr="00A2027A">
        <w:rPr>
          <w:rFonts w:ascii="Georgia" w:hAnsi="Georgia"/>
          <w:b/>
          <w:i/>
          <w:sz w:val="22"/>
          <w:szCs w:val="22"/>
          <w:lang w:val="de-DE"/>
        </w:rPr>
        <w:t>√</w:t>
      </w:r>
      <w:r w:rsidRPr="00A2027A">
        <w:rPr>
          <w:rFonts w:ascii="Georgia" w:hAnsi="Georgia"/>
          <w:b/>
          <w:i/>
          <w:sz w:val="22"/>
          <w:szCs w:val="22"/>
          <w:lang w:val="de-DE"/>
        </w:rPr>
        <w:tab/>
      </w:r>
      <w:r w:rsidR="008952F2" w:rsidRPr="00A2027A">
        <w:rPr>
          <w:rFonts w:ascii="Georgia" w:hAnsi="Georgia"/>
          <w:b/>
          <w:i/>
          <w:sz w:val="22"/>
          <w:szCs w:val="22"/>
        </w:rPr>
        <w:t>Ε</w:t>
      </w:r>
      <w:proofErr w:type="spellStart"/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t>nterprise</w:t>
      </w:r>
      <w:proofErr w:type="spellEnd"/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t xml:space="preserve"> Europe Network (</w:t>
      </w:r>
      <w:hyperlink r:id="rId9" w:history="1">
        <w:r w:rsidR="008952F2" w:rsidRPr="00A2027A">
          <w:rPr>
            <w:rStyle w:val="Hyperlink"/>
            <w:rFonts w:ascii="Georgia" w:hAnsi="Georgia"/>
            <w:b/>
            <w:i/>
            <w:sz w:val="22"/>
            <w:szCs w:val="22"/>
            <w:lang w:val="de-DE"/>
          </w:rPr>
          <w:t>http://een.ec.europa.eu</w:t>
        </w:r>
      </w:hyperlink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t>)</w:t>
      </w:r>
    </w:p>
    <w:p w:rsidR="008952F2" w:rsidRDefault="008952F2" w:rsidP="0004316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Υποστήριξη ιδιαίτερα των μικρομεσαίων επιχειρήσεων </w:t>
      </w:r>
      <w:r w:rsidR="002D5A44">
        <w:rPr>
          <w:rFonts w:ascii="Georgia" w:hAnsi="Georgia"/>
          <w:sz w:val="22"/>
          <w:szCs w:val="22"/>
        </w:rPr>
        <w:t xml:space="preserve">(ΜΜΕ) </w:t>
      </w:r>
      <w:r>
        <w:rPr>
          <w:rFonts w:ascii="Georgia" w:hAnsi="Georgia"/>
          <w:sz w:val="22"/>
          <w:szCs w:val="22"/>
        </w:rPr>
        <w:t>σε θέματα συνεργασίας και καινοτομίας, ενημέρωσης για ευρωπαϊκά προγράμματα και θέματα προστασίας πνευματικής ιδιοκτησίας. Δίκτυο 450 Γραφείων εντός και εκτός της ΕΕ.</w:t>
      </w:r>
    </w:p>
    <w:p w:rsidR="008952F2" w:rsidRDefault="008952F2" w:rsidP="00043169">
      <w:pPr>
        <w:rPr>
          <w:rFonts w:ascii="Georgia" w:hAnsi="Georgia"/>
          <w:sz w:val="22"/>
          <w:szCs w:val="22"/>
        </w:rPr>
      </w:pPr>
    </w:p>
    <w:p w:rsidR="008952F2" w:rsidRPr="00A2027A" w:rsidRDefault="00A2027A" w:rsidP="00A2027A">
      <w:pPr>
        <w:ind w:hanging="284"/>
        <w:rPr>
          <w:rFonts w:ascii="Georgia" w:hAnsi="Georgia"/>
          <w:b/>
          <w:i/>
          <w:sz w:val="22"/>
          <w:szCs w:val="22"/>
        </w:rPr>
      </w:pPr>
      <w:r w:rsidRPr="00A2027A">
        <w:rPr>
          <w:rFonts w:ascii="Georgia" w:hAnsi="Georgia"/>
          <w:b/>
          <w:i/>
          <w:sz w:val="22"/>
          <w:szCs w:val="22"/>
        </w:rPr>
        <w:t>√</w:t>
      </w:r>
      <w:r w:rsidRPr="00A2027A">
        <w:rPr>
          <w:rFonts w:ascii="Georgia" w:hAnsi="Georgia"/>
          <w:b/>
          <w:i/>
          <w:sz w:val="22"/>
          <w:szCs w:val="22"/>
        </w:rPr>
        <w:tab/>
      </w:r>
      <w:r w:rsidR="008952F2" w:rsidRPr="00A2027A">
        <w:rPr>
          <w:rFonts w:ascii="Georgia" w:hAnsi="Georgia"/>
          <w:b/>
          <w:i/>
          <w:sz w:val="22"/>
          <w:szCs w:val="22"/>
        </w:rPr>
        <w:t>Η Ευρώπη σας (</w: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fldChar w:fldCharType="begin"/>
      </w:r>
      <w:r w:rsidR="008952F2" w:rsidRPr="00A2027A">
        <w:rPr>
          <w:rFonts w:ascii="Georgia" w:hAnsi="Georgia"/>
          <w:b/>
          <w:i/>
          <w:sz w:val="22"/>
          <w:szCs w:val="22"/>
        </w:rPr>
        <w:instrText xml:space="preserve"> 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instrText>HYPERLINK</w:instrText>
      </w:r>
      <w:r w:rsidR="008952F2" w:rsidRPr="00A2027A">
        <w:rPr>
          <w:rFonts w:ascii="Georgia" w:hAnsi="Georgia"/>
          <w:b/>
          <w:i/>
          <w:sz w:val="22"/>
          <w:szCs w:val="22"/>
        </w:rPr>
        <w:instrText xml:space="preserve"> "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instrText>http</w:instrText>
      </w:r>
      <w:r w:rsidR="008952F2" w:rsidRPr="00A2027A">
        <w:rPr>
          <w:rFonts w:ascii="Georgia" w:hAnsi="Georgia"/>
          <w:b/>
          <w:i/>
          <w:sz w:val="22"/>
          <w:szCs w:val="22"/>
        </w:rPr>
        <w:instrText>://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instrText>europa</w:instrText>
      </w:r>
      <w:r w:rsidR="008952F2" w:rsidRPr="00A2027A">
        <w:rPr>
          <w:rFonts w:ascii="Georgia" w:hAnsi="Georgia"/>
          <w:b/>
          <w:i/>
          <w:sz w:val="22"/>
          <w:szCs w:val="22"/>
        </w:rPr>
        <w:instrText>.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instrText>eu</w:instrText>
      </w:r>
      <w:r w:rsidR="008952F2" w:rsidRPr="00A2027A">
        <w:rPr>
          <w:rFonts w:ascii="Georgia" w:hAnsi="Georgia"/>
          <w:b/>
          <w:i/>
          <w:sz w:val="22"/>
          <w:szCs w:val="22"/>
        </w:rPr>
        <w:instrText>/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instrText>youreurope</w:instrText>
      </w:r>
      <w:r w:rsidR="008952F2" w:rsidRPr="00A2027A">
        <w:rPr>
          <w:rFonts w:ascii="Georgia" w:hAnsi="Georgia"/>
          <w:b/>
          <w:i/>
          <w:sz w:val="22"/>
          <w:szCs w:val="22"/>
        </w:rPr>
        <w:instrText>/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instrText>business</w:instrText>
      </w:r>
      <w:r w:rsidR="008952F2" w:rsidRPr="00A2027A">
        <w:rPr>
          <w:rFonts w:ascii="Georgia" w:hAnsi="Georgia"/>
          <w:b/>
          <w:i/>
          <w:sz w:val="22"/>
          <w:szCs w:val="22"/>
        </w:rPr>
        <w:instrText>/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instrText>index</w:instrText>
      </w:r>
      <w:r w:rsidR="008952F2" w:rsidRPr="00A2027A">
        <w:rPr>
          <w:rFonts w:ascii="Georgia" w:hAnsi="Georgia"/>
          <w:b/>
          <w:i/>
          <w:sz w:val="22"/>
          <w:szCs w:val="22"/>
        </w:rPr>
        <w:instrText>_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instrText>el</w:instrText>
      </w:r>
      <w:r w:rsidR="008952F2" w:rsidRPr="00A2027A">
        <w:rPr>
          <w:rFonts w:ascii="Georgia" w:hAnsi="Georgia"/>
          <w:b/>
          <w:i/>
          <w:sz w:val="22"/>
          <w:szCs w:val="22"/>
        </w:rPr>
        <w:instrText>.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instrText>htm</w:instrText>
      </w:r>
      <w:r w:rsidR="008952F2" w:rsidRPr="00A2027A">
        <w:rPr>
          <w:rFonts w:ascii="Georgia" w:hAnsi="Georgia"/>
          <w:b/>
          <w:i/>
          <w:sz w:val="22"/>
          <w:szCs w:val="22"/>
        </w:rPr>
        <w:instrText xml:space="preserve">" </w:instrText>
      </w:r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fldChar w:fldCharType="separate"/>
      </w:r>
      <w:r w:rsidR="008952F2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http</w:t>
      </w:r>
      <w:r w:rsidR="008952F2" w:rsidRPr="00A2027A">
        <w:rPr>
          <w:rStyle w:val="Hyperlink"/>
          <w:rFonts w:ascii="Georgia" w:hAnsi="Georgia"/>
          <w:b/>
          <w:i/>
          <w:sz w:val="22"/>
          <w:szCs w:val="22"/>
        </w:rPr>
        <w:t>://</w:t>
      </w:r>
      <w:proofErr w:type="spellStart"/>
      <w:r w:rsidR="008952F2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europa</w:t>
      </w:r>
      <w:proofErr w:type="spellEnd"/>
      <w:r w:rsidR="008952F2" w:rsidRPr="00A2027A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8952F2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eu</w:t>
      </w:r>
      <w:proofErr w:type="spellEnd"/>
      <w:r w:rsidR="008952F2" w:rsidRPr="00A2027A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8952F2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youreurope</w:t>
      </w:r>
      <w:proofErr w:type="spellEnd"/>
      <w:r w:rsidR="008952F2" w:rsidRPr="00A2027A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8952F2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business</w:t>
      </w:r>
      <w:proofErr w:type="spellEnd"/>
      <w:r w:rsidR="008952F2" w:rsidRPr="00A2027A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8952F2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index</w:t>
      </w:r>
      <w:proofErr w:type="spellEnd"/>
      <w:r w:rsidR="008952F2" w:rsidRPr="00A2027A">
        <w:rPr>
          <w:rStyle w:val="Hyperlink"/>
          <w:rFonts w:ascii="Georgia" w:hAnsi="Georgia"/>
          <w:b/>
          <w:i/>
          <w:sz w:val="22"/>
          <w:szCs w:val="22"/>
        </w:rPr>
        <w:t>_</w:t>
      </w:r>
      <w:proofErr w:type="spellStart"/>
      <w:r w:rsidR="008952F2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el</w:t>
      </w:r>
      <w:proofErr w:type="spellEnd"/>
      <w:r w:rsidR="008952F2" w:rsidRPr="00A2027A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8952F2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htm</w:t>
      </w:r>
      <w:proofErr w:type="spellEnd"/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fldChar w:fldCharType="end"/>
      </w:r>
      <w:r w:rsidR="008952F2" w:rsidRPr="00A2027A">
        <w:rPr>
          <w:rFonts w:ascii="Georgia" w:hAnsi="Georgia"/>
          <w:b/>
          <w:i/>
          <w:sz w:val="22"/>
          <w:szCs w:val="22"/>
        </w:rPr>
        <w:t xml:space="preserve">) </w:t>
      </w:r>
    </w:p>
    <w:p w:rsidR="008952F2" w:rsidRDefault="008952F2" w:rsidP="0004316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de-DE"/>
        </w:rPr>
        <w:t>I</w:t>
      </w:r>
      <w:r>
        <w:rPr>
          <w:rFonts w:ascii="Georgia" w:hAnsi="Georgia"/>
          <w:sz w:val="22"/>
          <w:szCs w:val="22"/>
        </w:rPr>
        <w:t>στότοπος με πληροφορίες σχετικ</w:t>
      </w:r>
      <w:r w:rsidR="00A2027A">
        <w:rPr>
          <w:rFonts w:ascii="Georgia" w:hAnsi="Georgia"/>
          <w:sz w:val="22"/>
          <w:szCs w:val="22"/>
        </w:rPr>
        <w:t>ά με την εν</w:t>
      </w:r>
      <w:r>
        <w:rPr>
          <w:rFonts w:ascii="Georgia" w:hAnsi="Georgia"/>
          <w:sz w:val="22"/>
          <w:szCs w:val="22"/>
        </w:rPr>
        <w:t xml:space="preserve">ιαία αγορά και πληροφορίες με σκοπό τη διευκόλυνση της </w:t>
      </w:r>
      <w:r w:rsidR="00A2027A">
        <w:rPr>
          <w:rFonts w:ascii="Georgia" w:hAnsi="Georgia"/>
          <w:sz w:val="22"/>
          <w:szCs w:val="22"/>
        </w:rPr>
        <w:t xml:space="preserve">εταιρικής δραστηριοποίησης </w:t>
      </w:r>
      <w:r>
        <w:rPr>
          <w:rFonts w:ascii="Georgia" w:hAnsi="Georgia"/>
          <w:sz w:val="22"/>
          <w:szCs w:val="22"/>
        </w:rPr>
        <w:t>σε χώρα – μέλος της Ε</w:t>
      </w:r>
      <w:r w:rsidR="00A2027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Ε</w:t>
      </w:r>
      <w:r w:rsidR="00A2027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(πχ. θέματα ίδρυσης, προμηθειών, φορολογίας κλπ).</w:t>
      </w:r>
    </w:p>
    <w:p w:rsidR="008952F2" w:rsidRDefault="008952F2" w:rsidP="00043169">
      <w:pPr>
        <w:rPr>
          <w:rFonts w:ascii="Georgia" w:hAnsi="Georgia"/>
          <w:sz w:val="22"/>
          <w:szCs w:val="22"/>
        </w:rPr>
      </w:pPr>
    </w:p>
    <w:p w:rsidR="008952F2" w:rsidRPr="00A2027A" w:rsidRDefault="00A2027A" w:rsidP="00A2027A">
      <w:pPr>
        <w:ind w:hanging="284"/>
        <w:rPr>
          <w:rFonts w:ascii="Georgia" w:hAnsi="Georgia"/>
          <w:b/>
          <w:i/>
          <w:sz w:val="22"/>
          <w:szCs w:val="22"/>
          <w:lang w:val="de-DE"/>
        </w:rPr>
      </w:pPr>
      <w:r w:rsidRPr="00A2027A">
        <w:rPr>
          <w:rFonts w:ascii="Georgia" w:hAnsi="Georgia"/>
          <w:b/>
          <w:i/>
          <w:sz w:val="22"/>
          <w:szCs w:val="22"/>
          <w:lang w:val="de-DE"/>
        </w:rPr>
        <w:t>√</w:t>
      </w:r>
      <w:r w:rsidRPr="00A2027A">
        <w:rPr>
          <w:rFonts w:ascii="Georgia" w:hAnsi="Georgia"/>
          <w:b/>
          <w:i/>
          <w:sz w:val="22"/>
          <w:szCs w:val="22"/>
          <w:lang w:val="de-DE"/>
        </w:rPr>
        <w:tab/>
      </w:r>
      <w:r w:rsidR="008952F2" w:rsidRPr="00A2027A">
        <w:rPr>
          <w:rFonts w:ascii="Georgia" w:hAnsi="Georgia"/>
          <w:b/>
          <w:i/>
          <w:sz w:val="22"/>
          <w:szCs w:val="22"/>
        </w:rPr>
        <w:t>Ε</w:t>
      </w:r>
      <w:proofErr w:type="spellStart"/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t>urope</w:t>
      </w:r>
      <w:proofErr w:type="spellEnd"/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t xml:space="preserve"> </w:t>
      </w:r>
      <w:proofErr w:type="spellStart"/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t>Direct</w:t>
      </w:r>
      <w:proofErr w:type="spellEnd"/>
      <w:r w:rsidR="008952F2" w:rsidRPr="00A2027A">
        <w:rPr>
          <w:rFonts w:ascii="Georgia" w:hAnsi="Georgia"/>
          <w:b/>
          <w:i/>
          <w:sz w:val="22"/>
          <w:szCs w:val="22"/>
          <w:lang w:val="de-DE"/>
        </w:rPr>
        <w:t xml:space="preserve"> (</w:t>
      </w:r>
      <w:hyperlink r:id="rId10" w:history="1">
        <w:r w:rsidR="002D5A44" w:rsidRPr="00A2027A">
          <w:rPr>
            <w:rStyle w:val="Hyperlink"/>
            <w:rFonts w:ascii="Georgia" w:hAnsi="Georgia"/>
            <w:b/>
            <w:i/>
            <w:sz w:val="22"/>
            <w:szCs w:val="22"/>
            <w:lang w:val="de-DE"/>
          </w:rPr>
          <w:t>http://europa.eu/contact/index_el.htm</w:t>
        </w:r>
      </w:hyperlink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t>)</w:t>
      </w:r>
    </w:p>
    <w:p w:rsidR="002D5A44" w:rsidRDefault="002D5A44" w:rsidP="00043169">
      <w:pPr>
        <w:rPr>
          <w:rFonts w:ascii="Georgia" w:hAnsi="Georgia"/>
          <w:sz w:val="22"/>
          <w:szCs w:val="22"/>
        </w:rPr>
      </w:pPr>
      <w:r w:rsidRPr="002D5A44">
        <w:rPr>
          <w:rFonts w:ascii="Georgia" w:hAnsi="Georgia"/>
          <w:sz w:val="22"/>
          <w:szCs w:val="22"/>
        </w:rPr>
        <w:t>Παροχ</w:t>
      </w:r>
      <w:r>
        <w:rPr>
          <w:rFonts w:ascii="Georgia" w:hAnsi="Georgia"/>
          <w:sz w:val="22"/>
          <w:szCs w:val="22"/>
        </w:rPr>
        <w:t>ή βασικής πληροφόρησης μέσω τηλεφώνου</w:t>
      </w:r>
      <w:r w:rsidR="0064580B">
        <w:rPr>
          <w:rFonts w:ascii="Georgia" w:hAnsi="Georgia"/>
          <w:sz w:val="22"/>
          <w:szCs w:val="22"/>
        </w:rPr>
        <w:t xml:space="preserve"> ή ηλεκτρονικού ταχυδρομείου</w:t>
      </w:r>
      <w:r>
        <w:rPr>
          <w:rFonts w:ascii="Georgia" w:hAnsi="Georgia"/>
          <w:sz w:val="22"/>
          <w:szCs w:val="22"/>
        </w:rPr>
        <w:t xml:space="preserve"> στη</w:t>
      </w:r>
      <w:r w:rsidR="0064580B">
        <w:rPr>
          <w:rFonts w:ascii="Georgia" w:hAnsi="Georgia"/>
          <w:sz w:val="22"/>
          <w:szCs w:val="22"/>
        </w:rPr>
        <w:t>ν ελληνική</w:t>
      </w:r>
      <w:r>
        <w:rPr>
          <w:rFonts w:ascii="Georgia" w:hAnsi="Georgia"/>
          <w:sz w:val="22"/>
          <w:szCs w:val="22"/>
        </w:rPr>
        <w:t xml:space="preserve"> γλώσσα</w:t>
      </w:r>
      <w:r w:rsidR="0064580B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:rsidR="002D5A44" w:rsidRDefault="002D5A44" w:rsidP="00043169">
      <w:pPr>
        <w:rPr>
          <w:rFonts w:ascii="Georgia" w:hAnsi="Georgia"/>
          <w:sz w:val="22"/>
          <w:szCs w:val="22"/>
        </w:rPr>
      </w:pPr>
    </w:p>
    <w:p w:rsidR="002D5A44" w:rsidRPr="00A2027A" w:rsidRDefault="00A2027A" w:rsidP="00A2027A">
      <w:pPr>
        <w:ind w:hanging="284"/>
        <w:rPr>
          <w:rFonts w:ascii="Georgia" w:hAnsi="Georgia"/>
          <w:sz w:val="22"/>
          <w:szCs w:val="22"/>
        </w:rPr>
      </w:pPr>
      <w:r w:rsidRPr="00A2027A">
        <w:rPr>
          <w:rFonts w:ascii="Georgia" w:hAnsi="Georgia"/>
          <w:b/>
          <w:i/>
          <w:sz w:val="22"/>
          <w:szCs w:val="22"/>
        </w:rPr>
        <w:t>√</w:t>
      </w:r>
      <w:r w:rsidRPr="00A2027A">
        <w:rPr>
          <w:rFonts w:ascii="Georgia" w:hAnsi="Georgia"/>
          <w:b/>
          <w:i/>
          <w:sz w:val="22"/>
          <w:szCs w:val="22"/>
        </w:rPr>
        <w:tab/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t>E</w:t>
      </w:r>
      <w:r w:rsidR="002D5A44" w:rsidRPr="00A2027A">
        <w:rPr>
          <w:rFonts w:ascii="Georgia" w:hAnsi="Georgia"/>
          <w:b/>
          <w:i/>
          <w:sz w:val="22"/>
          <w:szCs w:val="22"/>
        </w:rPr>
        <w:t>υρωπαϊκή Πύλη για τις μικρομεσαίες επιχειρήσεις (</w: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fldChar w:fldCharType="begin"/>
      </w:r>
      <w:r w:rsidR="002D5A44" w:rsidRPr="00A2027A">
        <w:rPr>
          <w:rFonts w:ascii="Georgia" w:hAnsi="Georgia"/>
          <w:b/>
          <w:i/>
          <w:sz w:val="22"/>
          <w:szCs w:val="22"/>
        </w:rPr>
        <w:instrText xml:space="preserve"> 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HYPERLINK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 xml:space="preserve"> "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http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://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ec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.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europa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.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eu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/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small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-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business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/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index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_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el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.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htm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 xml:space="preserve">" 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fldChar w:fldCharType="separate"/>
      </w:r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http</w:t>
      </w:r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://</w:t>
      </w:r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ec</w:t>
      </w:r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europa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eu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small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-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business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index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_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el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htm</w:t>
      </w:r>
      <w:proofErr w:type="spellEnd"/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fldChar w:fldCharType="end"/>
      </w:r>
      <w:r w:rsidR="002D5A44">
        <w:rPr>
          <w:rFonts w:ascii="Georgia" w:hAnsi="Georgia"/>
          <w:sz w:val="22"/>
          <w:szCs w:val="22"/>
        </w:rPr>
        <w:t>)</w:t>
      </w:r>
    </w:p>
    <w:p w:rsidR="002D5A44" w:rsidRDefault="002D5A44" w:rsidP="0004316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Γενική πληροφόρηση για τα βασικά χρηματοδοτικά εργαλεία της ΕΕ, νομικές ρυθμίσεις, προγράμματα και πρωτουβουλίες της ΕΕ με ιδιαίτερο ενδιαφέρον για τις ΜΜΕ.</w:t>
      </w:r>
    </w:p>
    <w:p w:rsidR="002D5A44" w:rsidRDefault="002D5A44" w:rsidP="00043169">
      <w:pPr>
        <w:rPr>
          <w:rFonts w:ascii="Georgia" w:hAnsi="Georgia"/>
          <w:sz w:val="22"/>
          <w:szCs w:val="22"/>
        </w:rPr>
      </w:pPr>
    </w:p>
    <w:p w:rsidR="002D5A44" w:rsidRPr="00A2027A" w:rsidRDefault="00A2027A" w:rsidP="00A2027A">
      <w:pPr>
        <w:ind w:hanging="284"/>
        <w:rPr>
          <w:rFonts w:ascii="Georgia" w:hAnsi="Georgia"/>
          <w:b/>
          <w:i/>
          <w:sz w:val="22"/>
          <w:szCs w:val="22"/>
        </w:rPr>
      </w:pPr>
      <w:r w:rsidRPr="00A2027A">
        <w:rPr>
          <w:rFonts w:ascii="Georgia" w:hAnsi="Georgia"/>
          <w:b/>
          <w:i/>
          <w:sz w:val="22"/>
          <w:szCs w:val="22"/>
        </w:rPr>
        <w:t>√</w:t>
      </w:r>
      <w:r w:rsidRPr="00A2027A">
        <w:rPr>
          <w:rFonts w:ascii="Georgia" w:hAnsi="Georgia"/>
          <w:b/>
          <w:i/>
          <w:sz w:val="22"/>
          <w:szCs w:val="22"/>
        </w:rPr>
        <w:tab/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t>E</w:t>
      </w:r>
      <w:r w:rsidR="00984529">
        <w:rPr>
          <w:rFonts w:ascii="Georgia" w:hAnsi="Georgia"/>
          <w:b/>
          <w:i/>
          <w:sz w:val="22"/>
          <w:szCs w:val="22"/>
        </w:rPr>
        <w:t>υρωπαϊκή</w:t>
      </w:r>
      <w:bookmarkStart w:id="0" w:name="_GoBack"/>
      <w:bookmarkEnd w:id="0"/>
      <w:r w:rsidR="002D5A44" w:rsidRPr="00A2027A">
        <w:rPr>
          <w:rFonts w:ascii="Georgia" w:hAnsi="Georgia"/>
          <w:b/>
          <w:i/>
          <w:sz w:val="22"/>
          <w:szCs w:val="22"/>
        </w:rPr>
        <w:t xml:space="preserve"> Πύλη για τη διεθνοποίηση των ΜΜΕ </w: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fldChar w:fldCharType="begin"/>
      </w:r>
      <w:r w:rsidR="002D5A44" w:rsidRPr="00A2027A">
        <w:rPr>
          <w:rFonts w:ascii="Georgia" w:hAnsi="Georgia"/>
          <w:b/>
          <w:i/>
          <w:sz w:val="22"/>
          <w:szCs w:val="22"/>
        </w:rPr>
        <w:instrText xml:space="preserve"> 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HYPERLINK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 xml:space="preserve"> "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https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://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ec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.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europa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.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eu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/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growth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/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tools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-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databases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>/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instrText>smeip</w:instrText>
      </w:r>
      <w:r w:rsidR="002D5A44" w:rsidRPr="00A2027A">
        <w:rPr>
          <w:rFonts w:ascii="Georgia" w:hAnsi="Georgia"/>
          <w:b/>
          <w:i/>
          <w:sz w:val="22"/>
          <w:szCs w:val="22"/>
        </w:rPr>
        <w:instrText xml:space="preserve">/" </w:instrTex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fldChar w:fldCharType="separate"/>
      </w:r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https</w:t>
      </w:r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://</w:t>
      </w:r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ec</w:t>
      </w:r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europa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eu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growth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tools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-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databases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2D5A44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smeip</w:t>
      </w:r>
      <w:proofErr w:type="spellEnd"/>
      <w:r w:rsidR="002D5A44" w:rsidRPr="00A2027A">
        <w:rPr>
          <w:rStyle w:val="Hyperlink"/>
          <w:rFonts w:ascii="Georgia" w:hAnsi="Georgia"/>
          <w:b/>
          <w:i/>
          <w:sz w:val="22"/>
          <w:szCs w:val="22"/>
        </w:rPr>
        <w:t>/</w:t>
      </w:r>
      <w:r w:rsidR="002D5A44" w:rsidRPr="00A2027A">
        <w:rPr>
          <w:rFonts w:ascii="Georgia" w:hAnsi="Georgia"/>
          <w:b/>
          <w:i/>
          <w:sz w:val="22"/>
          <w:szCs w:val="22"/>
          <w:lang w:val="de-DE"/>
        </w:rPr>
        <w:fldChar w:fldCharType="end"/>
      </w:r>
    </w:p>
    <w:p w:rsidR="002D5A44" w:rsidRDefault="002D5A44" w:rsidP="0004316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Η πύλη στοχεύει στην υποστήριξη των ΜΜΕ </w:t>
      </w:r>
      <w:r w:rsidR="0064580B">
        <w:rPr>
          <w:rFonts w:ascii="Georgia" w:hAnsi="Georgia"/>
          <w:sz w:val="22"/>
          <w:szCs w:val="22"/>
        </w:rPr>
        <w:t xml:space="preserve">μέσω της </w:t>
      </w:r>
      <w:r>
        <w:rPr>
          <w:rFonts w:ascii="Georgia" w:hAnsi="Georgia"/>
          <w:sz w:val="22"/>
          <w:szCs w:val="22"/>
        </w:rPr>
        <w:t>ανεύρεση</w:t>
      </w:r>
      <w:r w:rsidR="0064580B">
        <w:rPr>
          <w:rFonts w:ascii="Georgia" w:hAnsi="Georgia"/>
          <w:sz w:val="22"/>
          <w:szCs w:val="22"/>
        </w:rPr>
        <w:t>ς</w:t>
      </w:r>
      <w:r>
        <w:rPr>
          <w:rFonts w:ascii="Georgia" w:hAnsi="Georgia"/>
          <w:sz w:val="22"/>
          <w:szCs w:val="22"/>
        </w:rPr>
        <w:t xml:space="preserve"> εμπειρογνωμόνων</w:t>
      </w:r>
      <w:r w:rsidR="0064580B">
        <w:rPr>
          <w:rFonts w:ascii="Georgia" w:hAnsi="Georgia"/>
          <w:sz w:val="22"/>
          <w:szCs w:val="22"/>
        </w:rPr>
        <w:t xml:space="preserve">, οι οποίοι μπορούν να υποστηρίξουν </w:t>
      </w:r>
      <w:r>
        <w:rPr>
          <w:rFonts w:ascii="Georgia" w:hAnsi="Georgia"/>
          <w:sz w:val="22"/>
          <w:szCs w:val="22"/>
        </w:rPr>
        <w:t xml:space="preserve">τη </w:t>
      </w:r>
      <w:r w:rsidR="0064580B">
        <w:rPr>
          <w:rFonts w:ascii="Georgia" w:hAnsi="Georgia"/>
          <w:sz w:val="22"/>
          <w:szCs w:val="22"/>
        </w:rPr>
        <w:t xml:space="preserve">διαδικασία </w:t>
      </w:r>
      <w:r>
        <w:rPr>
          <w:rFonts w:ascii="Georgia" w:hAnsi="Georgia"/>
          <w:sz w:val="22"/>
          <w:szCs w:val="22"/>
        </w:rPr>
        <w:t>διεθνοποίηση</w:t>
      </w:r>
      <w:r w:rsidR="0064580B">
        <w:rPr>
          <w:rFonts w:ascii="Georgia" w:hAnsi="Georgia"/>
          <w:sz w:val="22"/>
          <w:szCs w:val="22"/>
        </w:rPr>
        <w:t>ς</w:t>
      </w:r>
      <w:r>
        <w:rPr>
          <w:rFonts w:ascii="Georgia" w:hAnsi="Georgia"/>
          <w:sz w:val="22"/>
          <w:szCs w:val="22"/>
        </w:rPr>
        <w:t xml:space="preserve"> </w:t>
      </w:r>
      <w:r w:rsidR="00A2027A">
        <w:rPr>
          <w:rFonts w:ascii="Georgia" w:hAnsi="Georgia"/>
          <w:sz w:val="22"/>
          <w:szCs w:val="22"/>
        </w:rPr>
        <w:t xml:space="preserve">της </w:t>
      </w:r>
      <w:r w:rsidR="0064580B">
        <w:rPr>
          <w:rFonts w:ascii="Georgia" w:hAnsi="Georgia"/>
          <w:sz w:val="22"/>
          <w:szCs w:val="22"/>
        </w:rPr>
        <w:t xml:space="preserve">εταιρείας. Γίνεται </w:t>
      </w:r>
      <w:r>
        <w:rPr>
          <w:rFonts w:ascii="Georgia" w:hAnsi="Georgia"/>
          <w:sz w:val="22"/>
          <w:szCs w:val="22"/>
        </w:rPr>
        <w:t>αναζήτηση σε βάσεις δεδομένων τόσο στη χώρα προέλευσης όσο και στη χώρα – στόχο. Μόνο στην αγγλική γλώσσα.</w:t>
      </w:r>
    </w:p>
    <w:p w:rsidR="00DF0EEB" w:rsidRPr="0064580B" w:rsidRDefault="00DF0EEB" w:rsidP="00043169">
      <w:pPr>
        <w:rPr>
          <w:rFonts w:ascii="Georgia" w:hAnsi="Georgia"/>
          <w:sz w:val="22"/>
          <w:szCs w:val="22"/>
        </w:rPr>
      </w:pPr>
    </w:p>
    <w:p w:rsidR="002D5A44" w:rsidRPr="0064580B" w:rsidRDefault="00A2027A" w:rsidP="00A2027A">
      <w:pPr>
        <w:ind w:hanging="284"/>
        <w:rPr>
          <w:rFonts w:ascii="Georgia" w:hAnsi="Georgia"/>
          <w:b/>
          <w:i/>
          <w:sz w:val="22"/>
          <w:szCs w:val="22"/>
        </w:rPr>
      </w:pPr>
      <w:r w:rsidRPr="0064580B">
        <w:rPr>
          <w:rFonts w:ascii="Georgia" w:hAnsi="Georgia"/>
          <w:b/>
          <w:i/>
          <w:sz w:val="22"/>
          <w:szCs w:val="22"/>
        </w:rPr>
        <w:t>√</w:t>
      </w:r>
      <w:r w:rsidRPr="0064580B">
        <w:rPr>
          <w:rFonts w:ascii="Georgia" w:hAnsi="Georgia"/>
          <w:b/>
          <w:i/>
          <w:sz w:val="22"/>
          <w:szCs w:val="22"/>
        </w:rPr>
        <w:tab/>
      </w:r>
      <w:r w:rsidR="00DF0EEB" w:rsidRPr="00A2027A">
        <w:rPr>
          <w:rFonts w:ascii="Georgia" w:hAnsi="Georgia"/>
          <w:b/>
          <w:i/>
          <w:sz w:val="22"/>
          <w:szCs w:val="22"/>
          <w:lang w:val="de-DE"/>
        </w:rPr>
        <w:t>Market</w:t>
      </w:r>
      <w:r w:rsidR="00DF0EEB" w:rsidRPr="0064580B">
        <w:rPr>
          <w:rFonts w:ascii="Georgia" w:hAnsi="Georgia"/>
          <w:b/>
          <w:i/>
          <w:sz w:val="22"/>
          <w:szCs w:val="22"/>
        </w:rPr>
        <w:t xml:space="preserve"> </w:t>
      </w:r>
      <w:r w:rsidR="00DF0EEB" w:rsidRPr="00A2027A">
        <w:rPr>
          <w:rFonts w:ascii="Georgia" w:hAnsi="Georgia"/>
          <w:b/>
          <w:i/>
          <w:sz w:val="22"/>
          <w:szCs w:val="22"/>
          <w:lang w:val="de-DE"/>
        </w:rPr>
        <w:t>Access</w:t>
      </w:r>
      <w:r w:rsidR="00DF0EEB" w:rsidRPr="0064580B">
        <w:rPr>
          <w:rFonts w:ascii="Georgia" w:hAnsi="Georgia"/>
          <w:b/>
          <w:i/>
          <w:sz w:val="22"/>
          <w:szCs w:val="22"/>
        </w:rPr>
        <w:t xml:space="preserve"> </w:t>
      </w:r>
      <w:r w:rsidR="00DF0EEB" w:rsidRPr="00A2027A">
        <w:rPr>
          <w:rFonts w:ascii="Georgia" w:hAnsi="Georgia"/>
          <w:b/>
          <w:i/>
          <w:sz w:val="22"/>
          <w:szCs w:val="22"/>
          <w:lang w:val="de-DE"/>
        </w:rPr>
        <w:t>Database</w:t>
      </w:r>
      <w:r w:rsidR="00DF0EEB" w:rsidRPr="0064580B">
        <w:rPr>
          <w:rFonts w:ascii="Georgia" w:hAnsi="Georgia"/>
          <w:b/>
          <w:i/>
          <w:sz w:val="22"/>
          <w:szCs w:val="22"/>
        </w:rPr>
        <w:t xml:space="preserve"> (</w:t>
      </w:r>
      <w:r w:rsidR="00D47511">
        <w:fldChar w:fldCharType="begin"/>
      </w:r>
      <w:r w:rsidR="00D47511">
        <w:instrText xml:space="preserve"> HYPERLINK "http://madb.europa.eu/madb/indexPubli.htm" </w:instrText>
      </w:r>
      <w:r w:rsidR="00D47511">
        <w:fldChar w:fldCharType="separate"/>
      </w:r>
      <w:r w:rsidR="00DF0EEB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http</w:t>
      </w:r>
      <w:r w:rsidR="00DF0EEB" w:rsidRPr="0064580B">
        <w:rPr>
          <w:rStyle w:val="Hyperlink"/>
          <w:rFonts w:ascii="Georgia" w:hAnsi="Georgia"/>
          <w:b/>
          <w:i/>
          <w:sz w:val="22"/>
          <w:szCs w:val="22"/>
        </w:rPr>
        <w:t>://</w:t>
      </w:r>
      <w:proofErr w:type="spellStart"/>
      <w:r w:rsidR="00DF0EEB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madb</w:t>
      </w:r>
      <w:proofErr w:type="spellEnd"/>
      <w:r w:rsidR="00DF0EEB" w:rsidRPr="0064580B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DF0EEB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europa</w:t>
      </w:r>
      <w:proofErr w:type="spellEnd"/>
      <w:r w:rsidR="00DF0EEB" w:rsidRPr="0064580B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DF0EEB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eu</w:t>
      </w:r>
      <w:proofErr w:type="spellEnd"/>
      <w:r w:rsidR="00DF0EEB" w:rsidRPr="0064580B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DF0EEB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madb</w:t>
      </w:r>
      <w:proofErr w:type="spellEnd"/>
      <w:r w:rsidR="00DF0EEB" w:rsidRPr="0064580B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DF0EEB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indexPubli</w:t>
      </w:r>
      <w:proofErr w:type="spellEnd"/>
      <w:r w:rsidR="00DF0EEB" w:rsidRPr="0064580B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DF0EEB" w:rsidRPr="00A2027A">
        <w:rPr>
          <w:rStyle w:val="Hyperlink"/>
          <w:rFonts w:ascii="Georgia" w:hAnsi="Georgia"/>
          <w:b/>
          <w:i/>
          <w:sz w:val="22"/>
          <w:szCs w:val="22"/>
          <w:lang w:val="de-DE"/>
        </w:rPr>
        <w:t>htm</w:t>
      </w:r>
      <w:proofErr w:type="spellEnd"/>
      <w:r w:rsidR="00D47511">
        <w:rPr>
          <w:rStyle w:val="Hyperlink"/>
          <w:rFonts w:ascii="Georgia" w:hAnsi="Georgia"/>
          <w:b/>
          <w:i/>
          <w:sz w:val="22"/>
          <w:szCs w:val="22"/>
          <w:lang w:val="de-DE"/>
        </w:rPr>
        <w:fldChar w:fldCharType="end"/>
      </w:r>
      <w:r w:rsidR="00DF0EEB" w:rsidRPr="0064580B">
        <w:rPr>
          <w:rFonts w:ascii="Georgia" w:hAnsi="Georgia"/>
          <w:b/>
          <w:i/>
          <w:sz w:val="22"/>
          <w:szCs w:val="22"/>
        </w:rPr>
        <w:t>)</w:t>
      </w:r>
    </w:p>
    <w:p w:rsidR="00DF0EEB" w:rsidRDefault="00DF0EEB" w:rsidP="0004316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Πληροφορίες για θέματα εισαγωγών και εξαγωγών της ΕΕ, δασμούς, διαδικασίες, έντυπα και εμπορικά εμπόδια. Μόνο στην αγγλική γλώσσα.</w:t>
      </w:r>
    </w:p>
    <w:p w:rsidR="00DF0EEB" w:rsidRDefault="00DF0EEB" w:rsidP="00043169">
      <w:pPr>
        <w:rPr>
          <w:rFonts w:ascii="Georgia" w:hAnsi="Georgia"/>
          <w:sz w:val="22"/>
          <w:szCs w:val="22"/>
        </w:rPr>
      </w:pPr>
    </w:p>
    <w:p w:rsidR="00DF0EEB" w:rsidRPr="00F829D7" w:rsidRDefault="00F829D7" w:rsidP="00F829D7">
      <w:pPr>
        <w:ind w:hanging="284"/>
        <w:rPr>
          <w:rFonts w:ascii="Georgia" w:hAnsi="Georgia"/>
          <w:b/>
          <w:i/>
          <w:sz w:val="22"/>
          <w:szCs w:val="22"/>
        </w:rPr>
      </w:pPr>
      <w:r w:rsidRPr="00F829D7">
        <w:rPr>
          <w:rFonts w:ascii="Georgia" w:hAnsi="Georgia"/>
          <w:b/>
          <w:i/>
          <w:sz w:val="22"/>
          <w:szCs w:val="22"/>
        </w:rPr>
        <w:t>√</w:t>
      </w:r>
      <w:r w:rsidRPr="00F829D7">
        <w:rPr>
          <w:rFonts w:ascii="Georgia" w:hAnsi="Georgia"/>
          <w:b/>
          <w:i/>
          <w:sz w:val="22"/>
          <w:szCs w:val="22"/>
        </w:rPr>
        <w:tab/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K</w:t>
      </w:r>
      <w:r w:rsidR="00DF0EEB" w:rsidRPr="00F829D7">
        <w:rPr>
          <w:rFonts w:ascii="Georgia" w:hAnsi="Georgia"/>
          <w:b/>
          <w:i/>
          <w:sz w:val="22"/>
          <w:szCs w:val="22"/>
        </w:rPr>
        <w:t>έντρο Ενιαίας Εξυπηρέτησης (</w: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fldChar w:fldCharType="begin"/>
      </w:r>
      <w:r w:rsidR="00DF0EEB" w:rsidRPr="00F829D7">
        <w:rPr>
          <w:rFonts w:ascii="Georgia" w:hAnsi="Georgia"/>
          <w:b/>
          <w:i/>
          <w:sz w:val="22"/>
          <w:szCs w:val="22"/>
        </w:rPr>
        <w:instrText xml:space="preserve"> 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HYPERLINK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 xml:space="preserve"> "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http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://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ec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.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europa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.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eu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/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internal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_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market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/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eu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-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go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/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index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_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el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>.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instrText>htm</w:instrText>
      </w:r>
      <w:r w:rsidR="00DF0EEB" w:rsidRPr="00F829D7">
        <w:rPr>
          <w:rFonts w:ascii="Georgia" w:hAnsi="Georgia"/>
          <w:b/>
          <w:i/>
          <w:sz w:val="22"/>
          <w:szCs w:val="22"/>
        </w:rPr>
        <w:instrText xml:space="preserve">" </w:instrTex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fldChar w:fldCharType="separate"/>
      </w:r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http</w:t>
      </w:r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://</w:t>
      </w:r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ec</w:t>
      </w:r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europa</w:t>
      </w:r>
      <w:proofErr w:type="spellEnd"/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eu</w:t>
      </w:r>
      <w:proofErr w:type="spellEnd"/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/</w:t>
      </w:r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internal</w:t>
      </w:r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_</w:t>
      </w:r>
      <w:proofErr w:type="spellStart"/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market</w:t>
      </w:r>
      <w:proofErr w:type="spellEnd"/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eu</w:t>
      </w:r>
      <w:proofErr w:type="spellEnd"/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-</w:t>
      </w:r>
      <w:proofErr w:type="spellStart"/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go</w:t>
      </w:r>
      <w:proofErr w:type="spellEnd"/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/</w:t>
      </w:r>
      <w:proofErr w:type="spellStart"/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index</w:t>
      </w:r>
      <w:proofErr w:type="spellEnd"/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_</w:t>
      </w:r>
      <w:proofErr w:type="spellStart"/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el</w:t>
      </w:r>
      <w:proofErr w:type="spellEnd"/>
      <w:r w:rsidR="00DF0EEB" w:rsidRPr="00F829D7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DF0EEB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htm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fldChar w:fldCharType="end"/>
      </w:r>
      <w:r w:rsidR="00DF0EEB" w:rsidRPr="00F829D7">
        <w:rPr>
          <w:rFonts w:ascii="Georgia" w:hAnsi="Georgia"/>
          <w:b/>
          <w:i/>
          <w:sz w:val="22"/>
          <w:szCs w:val="22"/>
        </w:rPr>
        <w:t>)</w:t>
      </w:r>
    </w:p>
    <w:p w:rsidR="00DF0EEB" w:rsidRPr="00DF0EEB" w:rsidRDefault="00DF0EEB" w:rsidP="00043169">
      <w:pPr>
        <w:rPr>
          <w:rFonts w:ascii="Georgia" w:hAnsi="Georgia"/>
          <w:sz w:val="22"/>
          <w:szCs w:val="22"/>
        </w:rPr>
      </w:pPr>
      <w:r w:rsidRPr="00DF0EEB">
        <w:rPr>
          <w:rFonts w:ascii="Georgia" w:hAnsi="Georgia"/>
          <w:sz w:val="22"/>
          <w:szCs w:val="22"/>
        </w:rPr>
        <w:t xml:space="preserve">Σε εφαρμογή της κοινοτικής οδηγίας </w:t>
      </w:r>
      <w:r>
        <w:rPr>
          <w:rFonts w:ascii="Georgia" w:hAnsi="Georgia"/>
          <w:sz w:val="22"/>
          <w:szCs w:val="22"/>
        </w:rPr>
        <w:t>για τις υπηρεσίες εντός της ΕΕ</w:t>
      </w:r>
      <w:r w:rsidR="0064580B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καταγράφονται τα αρμόδια κέντρα εξυπηρέτησης ανά χώρα – μέλος</w:t>
      </w:r>
      <w:r w:rsidR="00F829D7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με σκοπό τ</w:t>
      </w:r>
      <w:r w:rsidR="0064580B">
        <w:rPr>
          <w:rFonts w:ascii="Georgia" w:hAnsi="Georgia"/>
          <w:sz w:val="22"/>
          <w:szCs w:val="22"/>
        </w:rPr>
        <w:t>ην παροχή δ</w:t>
      </w:r>
      <w:r>
        <w:rPr>
          <w:rFonts w:ascii="Georgia" w:hAnsi="Georgia"/>
          <w:sz w:val="22"/>
          <w:szCs w:val="22"/>
        </w:rPr>
        <w:t>ιευκρινήσε</w:t>
      </w:r>
      <w:r w:rsidR="0064580B">
        <w:rPr>
          <w:rFonts w:ascii="Georgia" w:hAnsi="Georgia"/>
          <w:sz w:val="22"/>
          <w:szCs w:val="22"/>
        </w:rPr>
        <w:t xml:space="preserve">ων </w:t>
      </w:r>
      <w:r>
        <w:rPr>
          <w:rFonts w:ascii="Georgia" w:hAnsi="Georgia"/>
          <w:sz w:val="22"/>
          <w:szCs w:val="22"/>
        </w:rPr>
        <w:t xml:space="preserve">σε θέματα παροχής </w:t>
      </w:r>
      <w:r w:rsidR="0064580B">
        <w:rPr>
          <w:rFonts w:ascii="Georgia" w:hAnsi="Georgia"/>
          <w:sz w:val="22"/>
          <w:szCs w:val="22"/>
        </w:rPr>
        <w:t xml:space="preserve">επιχειρηματικών υπηρεσιών. </w:t>
      </w:r>
    </w:p>
    <w:p w:rsidR="00DF0EEB" w:rsidRPr="00DF0EEB" w:rsidRDefault="00DF0EEB" w:rsidP="00043169">
      <w:pPr>
        <w:rPr>
          <w:rFonts w:ascii="Georgia" w:hAnsi="Georgia"/>
          <w:color w:val="0000FF"/>
          <w:sz w:val="22"/>
          <w:szCs w:val="22"/>
          <w:u w:val="single"/>
        </w:rPr>
      </w:pPr>
    </w:p>
    <w:p w:rsidR="002D5A44" w:rsidRPr="00F829D7" w:rsidRDefault="00F829D7" w:rsidP="00F829D7">
      <w:pPr>
        <w:ind w:hanging="284"/>
        <w:rPr>
          <w:rFonts w:ascii="Georgia" w:hAnsi="Georgia"/>
          <w:b/>
          <w:i/>
          <w:sz w:val="22"/>
          <w:szCs w:val="22"/>
        </w:rPr>
      </w:pPr>
      <w:r w:rsidRPr="00F829D7">
        <w:rPr>
          <w:rFonts w:ascii="Georgia" w:hAnsi="Georgia"/>
          <w:b/>
          <w:i/>
          <w:sz w:val="22"/>
          <w:szCs w:val="22"/>
        </w:rPr>
        <w:t>√</w:t>
      </w:r>
      <w:r w:rsidRPr="00F829D7">
        <w:rPr>
          <w:rFonts w:ascii="Georgia" w:hAnsi="Georgia"/>
          <w:b/>
          <w:i/>
          <w:sz w:val="22"/>
          <w:szCs w:val="22"/>
        </w:rPr>
        <w:tab/>
      </w:r>
      <w:r w:rsidR="00DF0EEB" w:rsidRPr="00F829D7">
        <w:rPr>
          <w:rFonts w:ascii="Georgia" w:hAnsi="Georgia"/>
          <w:b/>
          <w:i/>
          <w:sz w:val="22"/>
          <w:szCs w:val="22"/>
        </w:rPr>
        <w:t>Πληροφορίες για προϊόντα (</w: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http</w:t>
      </w:r>
      <w:r w:rsidR="00DF0EEB" w:rsidRPr="00F829D7">
        <w:rPr>
          <w:rFonts w:ascii="Georgia" w:hAnsi="Georgia"/>
          <w:b/>
          <w:i/>
          <w:sz w:val="22"/>
          <w:szCs w:val="22"/>
        </w:rPr>
        <w:t>://</w: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ec</w:t>
      </w:r>
      <w:r w:rsidR="00DF0EEB" w:rsidRPr="00F829D7">
        <w:rPr>
          <w:rFonts w:ascii="Georgia" w:hAnsi="Georgia"/>
          <w:b/>
          <w:i/>
          <w:sz w:val="22"/>
          <w:szCs w:val="22"/>
        </w:rPr>
        <w:t>.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europa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.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eu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/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growth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/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single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-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market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/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goods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/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free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-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movement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-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sectors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/</w: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mutual</w:t>
      </w:r>
      <w:r w:rsidR="00DF0EEB" w:rsidRPr="00F829D7">
        <w:rPr>
          <w:rFonts w:ascii="Georgia" w:hAnsi="Georgia"/>
          <w:b/>
          <w:i/>
          <w:sz w:val="22"/>
          <w:szCs w:val="22"/>
        </w:rPr>
        <w:t>-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recognition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/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index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_</w:t>
      </w:r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en</w:t>
      </w:r>
      <w:r w:rsidR="00DF0EEB" w:rsidRPr="00F829D7">
        <w:rPr>
          <w:rFonts w:ascii="Georgia" w:hAnsi="Georgia"/>
          <w:b/>
          <w:i/>
          <w:sz w:val="22"/>
          <w:szCs w:val="22"/>
        </w:rPr>
        <w:t>.</w:t>
      </w:r>
      <w:proofErr w:type="spellStart"/>
      <w:r w:rsidR="00DF0EEB" w:rsidRPr="00F829D7">
        <w:rPr>
          <w:rFonts w:ascii="Georgia" w:hAnsi="Georgia"/>
          <w:b/>
          <w:i/>
          <w:sz w:val="22"/>
          <w:szCs w:val="22"/>
          <w:lang w:val="de-DE"/>
        </w:rPr>
        <w:t>htm</w:t>
      </w:r>
      <w:proofErr w:type="spellEnd"/>
      <w:r w:rsidR="00DF0EEB" w:rsidRPr="00F829D7">
        <w:rPr>
          <w:rFonts w:ascii="Georgia" w:hAnsi="Georgia"/>
          <w:b/>
          <w:i/>
          <w:sz w:val="22"/>
          <w:szCs w:val="22"/>
        </w:rPr>
        <w:t>)</w:t>
      </w:r>
    </w:p>
    <w:p w:rsidR="002D5A44" w:rsidRPr="00F829D7" w:rsidRDefault="00E87D7C" w:rsidP="0004316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Σε εφαρμογή της κοινοτικής οδηγίας περί </w:t>
      </w:r>
      <w:r w:rsidR="00DF0EEB">
        <w:rPr>
          <w:rFonts w:ascii="Georgia" w:hAnsi="Georgia"/>
          <w:sz w:val="22"/>
          <w:szCs w:val="22"/>
        </w:rPr>
        <w:t>αμοιβαία</w:t>
      </w:r>
      <w:r>
        <w:rPr>
          <w:rFonts w:ascii="Georgia" w:hAnsi="Georgia"/>
          <w:sz w:val="22"/>
          <w:szCs w:val="22"/>
        </w:rPr>
        <w:t>ς</w:t>
      </w:r>
      <w:r w:rsidR="00DF0EEB">
        <w:rPr>
          <w:rFonts w:ascii="Georgia" w:hAnsi="Georgia"/>
          <w:sz w:val="22"/>
          <w:szCs w:val="22"/>
        </w:rPr>
        <w:t xml:space="preserve"> αναγνώριση</w:t>
      </w:r>
      <w:r>
        <w:rPr>
          <w:rFonts w:ascii="Georgia" w:hAnsi="Georgia"/>
          <w:sz w:val="22"/>
          <w:szCs w:val="22"/>
        </w:rPr>
        <w:t>ς</w:t>
      </w:r>
      <w:r w:rsidR="00DF0EEB">
        <w:rPr>
          <w:rFonts w:ascii="Georgia" w:hAnsi="Georgia"/>
          <w:sz w:val="22"/>
          <w:szCs w:val="22"/>
        </w:rPr>
        <w:t xml:space="preserve"> </w:t>
      </w:r>
      <w:r w:rsidR="0064580B">
        <w:rPr>
          <w:rFonts w:ascii="Georgia" w:hAnsi="Georgia"/>
          <w:sz w:val="22"/>
          <w:szCs w:val="22"/>
        </w:rPr>
        <w:t>μεταξύ των κρατών – μελών</w:t>
      </w:r>
      <w:r w:rsidR="0064580B">
        <w:rPr>
          <w:rFonts w:ascii="Georgia" w:hAnsi="Georgia"/>
          <w:sz w:val="22"/>
          <w:szCs w:val="22"/>
        </w:rPr>
        <w:t xml:space="preserve"> για </w:t>
      </w:r>
      <w:r>
        <w:rPr>
          <w:rFonts w:ascii="Georgia" w:hAnsi="Georgia"/>
          <w:sz w:val="22"/>
          <w:szCs w:val="22"/>
        </w:rPr>
        <w:t>προϊόντ</w:t>
      </w:r>
      <w:r w:rsidR="0064580B">
        <w:rPr>
          <w:rFonts w:ascii="Georgia" w:hAnsi="Georgia"/>
          <w:sz w:val="22"/>
          <w:szCs w:val="22"/>
        </w:rPr>
        <w:t>α,</w:t>
      </w:r>
      <w:r>
        <w:rPr>
          <w:rFonts w:ascii="Georgia" w:hAnsi="Georgia"/>
          <w:sz w:val="22"/>
          <w:szCs w:val="22"/>
        </w:rPr>
        <w:t xml:space="preserve"> </w:t>
      </w:r>
      <w:r w:rsidR="0064580B">
        <w:rPr>
          <w:rFonts w:ascii="Georgia" w:hAnsi="Georgia"/>
          <w:sz w:val="22"/>
          <w:szCs w:val="22"/>
        </w:rPr>
        <w:t>τα οποία δεν υπόκεινται σε καθεστώς εναρμονισμένης νομοθεσίας εντός της ΕΕ</w:t>
      </w:r>
      <w:r w:rsidR="00F829D7">
        <w:rPr>
          <w:rFonts w:ascii="Georgia" w:hAnsi="Georgia"/>
          <w:sz w:val="22"/>
          <w:szCs w:val="22"/>
        </w:rPr>
        <w:t>,</w:t>
      </w:r>
      <w:r w:rsidR="00A2027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καταγράφονται οι αρμόδιες αρχές πληροφόρησης </w:t>
      </w:r>
      <w:r w:rsidR="00F829D7">
        <w:rPr>
          <w:rFonts w:ascii="Georgia" w:hAnsi="Georgia"/>
          <w:sz w:val="22"/>
          <w:szCs w:val="22"/>
        </w:rPr>
        <w:t xml:space="preserve">για θέματα </w:t>
      </w:r>
      <w:r>
        <w:rPr>
          <w:rFonts w:ascii="Georgia" w:hAnsi="Georgia"/>
          <w:sz w:val="22"/>
          <w:szCs w:val="22"/>
        </w:rPr>
        <w:t>απαιτούμεν</w:t>
      </w:r>
      <w:r w:rsidR="00F829D7">
        <w:rPr>
          <w:rFonts w:ascii="Georgia" w:hAnsi="Georgia"/>
          <w:sz w:val="22"/>
          <w:szCs w:val="22"/>
        </w:rPr>
        <w:t xml:space="preserve">ων </w:t>
      </w:r>
      <w:r>
        <w:rPr>
          <w:rFonts w:ascii="Georgia" w:hAnsi="Georgia"/>
          <w:sz w:val="22"/>
          <w:szCs w:val="22"/>
        </w:rPr>
        <w:t>εγκρίσε</w:t>
      </w:r>
      <w:r w:rsidR="00F829D7">
        <w:rPr>
          <w:rFonts w:ascii="Georgia" w:hAnsi="Georgia"/>
          <w:sz w:val="22"/>
          <w:szCs w:val="22"/>
        </w:rPr>
        <w:t>ων</w:t>
      </w:r>
      <w:r w:rsidR="00A2027A">
        <w:rPr>
          <w:rFonts w:ascii="Georgia" w:hAnsi="Georgia"/>
          <w:sz w:val="22"/>
          <w:szCs w:val="22"/>
        </w:rPr>
        <w:t>, νομικ</w:t>
      </w:r>
      <w:r w:rsidR="00F829D7">
        <w:rPr>
          <w:rFonts w:ascii="Georgia" w:hAnsi="Georgia"/>
          <w:sz w:val="22"/>
          <w:szCs w:val="22"/>
        </w:rPr>
        <w:t xml:space="preserve">ών </w:t>
      </w:r>
      <w:r w:rsidR="00A2027A">
        <w:rPr>
          <w:rFonts w:ascii="Georgia" w:hAnsi="Georgia"/>
          <w:sz w:val="22"/>
          <w:szCs w:val="22"/>
        </w:rPr>
        <w:t>ρυθμίσε</w:t>
      </w:r>
      <w:r w:rsidR="00F829D7">
        <w:rPr>
          <w:rFonts w:ascii="Georgia" w:hAnsi="Georgia"/>
          <w:sz w:val="22"/>
          <w:szCs w:val="22"/>
        </w:rPr>
        <w:t xml:space="preserve">ων </w:t>
      </w:r>
      <w:r w:rsidR="00A2027A">
        <w:rPr>
          <w:rFonts w:ascii="Georgia" w:hAnsi="Georgia"/>
          <w:sz w:val="22"/>
          <w:szCs w:val="22"/>
        </w:rPr>
        <w:t>κλπ.</w:t>
      </w:r>
      <w:r>
        <w:rPr>
          <w:rFonts w:ascii="Georgia" w:hAnsi="Georgia"/>
          <w:sz w:val="22"/>
          <w:szCs w:val="22"/>
        </w:rPr>
        <w:t xml:space="preserve"> Κυρίως</w:t>
      </w:r>
      <w:r w:rsidRPr="00A2027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στην</w:t>
      </w:r>
      <w:r w:rsidRPr="00A2027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αγγλική</w:t>
      </w:r>
      <w:r w:rsidRPr="00A2027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γλώσσα</w:t>
      </w:r>
      <w:r w:rsidRPr="00A2027A">
        <w:rPr>
          <w:rFonts w:ascii="Georgia" w:hAnsi="Georgia"/>
          <w:sz w:val="22"/>
          <w:szCs w:val="22"/>
        </w:rPr>
        <w:t>.</w:t>
      </w:r>
      <w:r w:rsidRPr="00A2027A">
        <w:t xml:space="preserve"> </w:t>
      </w:r>
    </w:p>
    <w:p w:rsidR="002D5A44" w:rsidRPr="00F829D7" w:rsidRDefault="002D5A44" w:rsidP="00043169">
      <w:pPr>
        <w:rPr>
          <w:rFonts w:ascii="Georgia" w:hAnsi="Georgia"/>
          <w:sz w:val="22"/>
          <w:szCs w:val="22"/>
        </w:rPr>
      </w:pPr>
    </w:p>
    <w:p w:rsidR="008952F2" w:rsidRPr="00F829D7" w:rsidRDefault="00F829D7" w:rsidP="00F829D7">
      <w:pPr>
        <w:ind w:hanging="284"/>
        <w:rPr>
          <w:rFonts w:ascii="Georgia" w:hAnsi="Georgia"/>
          <w:b/>
          <w:i/>
          <w:sz w:val="22"/>
          <w:szCs w:val="22"/>
        </w:rPr>
      </w:pPr>
      <w:r w:rsidRPr="00F829D7">
        <w:rPr>
          <w:rFonts w:ascii="Georgia" w:hAnsi="Georgia"/>
          <w:b/>
          <w:i/>
          <w:sz w:val="22"/>
          <w:szCs w:val="22"/>
        </w:rPr>
        <w:t>√</w:t>
      </w:r>
      <w:r w:rsidRPr="00F829D7">
        <w:rPr>
          <w:rFonts w:ascii="Georgia" w:hAnsi="Georgia"/>
          <w:b/>
          <w:i/>
          <w:sz w:val="22"/>
          <w:szCs w:val="22"/>
        </w:rPr>
        <w:tab/>
      </w:r>
      <w:r w:rsidR="00A2027A" w:rsidRPr="00F829D7">
        <w:rPr>
          <w:rFonts w:ascii="Georgia" w:hAnsi="Georgia"/>
          <w:b/>
          <w:i/>
          <w:sz w:val="22"/>
          <w:szCs w:val="22"/>
        </w:rPr>
        <w:t xml:space="preserve">Επίλυση διαφορών </w:t>
      </w:r>
      <w:r w:rsidR="00D47511">
        <w:fldChar w:fldCharType="begin"/>
      </w:r>
      <w:r w:rsidR="00D47511">
        <w:instrText xml:space="preserve"> HYPERLINK "http://www.ec.europa.eu/solvit/index_el.htm" </w:instrText>
      </w:r>
      <w:r w:rsidR="00D47511">
        <w:fldChar w:fldCharType="separate"/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www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</w:rPr>
        <w:t>.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ec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</w:rPr>
        <w:t>.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europa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</w:rPr>
        <w:t>.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eu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</w:rPr>
        <w:t>/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solvit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</w:rPr>
        <w:t>/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index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</w:rPr>
        <w:t>_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el</w:t>
      </w:r>
      <w:r w:rsidR="00A2027A" w:rsidRPr="00F829D7">
        <w:rPr>
          <w:rStyle w:val="Hyperlink"/>
          <w:rFonts w:ascii="Georgia" w:hAnsi="Georgia"/>
          <w:b/>
          <w:i/>
          <w:sz w:val="22"/>
          <w:szCs w:val="22"/>
        </w:rPr>
        <w:t>.</w:t>
      </w:r>
      <w:proofErr w:type="spellStart"/>
      <w:r w:rsidR="00A2027A" w:rsidRPr="00F829D7">
        <w:rPr>
          <w:rStyle w:val="Hyperlink"/>
          <w:rFonts w:ascii="Georgia" w:hAnsi="Georgia"/>
          <w:b/>
          <w:i/>
          <w:sz w:val="22"/>
          <w:szCs w:val="22"/>
          <w:lang w:val="de-DE"/>
        </w:rPr>
        <w:t>htm</w:t>
      </w:r>
      <w:proofErr w:type="spellEnd"/>
      <w:r w:rsidR="00D47511">
        <w:rPr>
          <w:rStyle w:val="Hyperlink"/>
          <w:rFonts w:ascii="Georgia" w:hAnsi="Georgia"/>
          <w:b/>
          <w:i/>
          <w:sz w:val="22"/>
          <w:szCs w:val="22"/>
          <w:lang w:val="de-DE"/>
        </w:rPr>
        <w:fldChar w:fldCharType="end"/>
      </w:r>
    </w:p>
    <w:p w:rsidR="00A2027A" w:rsidRPr="00A2027A" w:rsidRDefault="00A2027A" w:rsidP="0004316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de-DE"/>
        </w:rPr>
        <w:t>Y</w:t>
      </w:r>
      <w:r>
        <w:rPr>
          <w:rFonts w:ascii="Georgia" w:hAnsi="Georgia"/>
          <w:sz w:val="22"/>
          <w:szCs w:val="22"/>
        </w:rPr>
        <w:t>πηρεσία με σκοπό την επίλυση προβλημάτων σε επίπεδο επιχείρησης εντός 10 εβδομάδων, τα οποία προκύπτουν από ελλειπή εφαρμογή κοινοτικών ρυθμίσεων από τις αρμόδιες Αρχές.</w:t>
      </w:r>
    </w:p>
    <w:p w:rsidR="00F829D7" w:rsidRDefault="00F829D7" w:rsidP="00043169">
      <w:pPr>
        <w:rPr>
          <w:rFonts w:ascii="Georgia" w:hAnsi="Georgia"/>
          <w:sz w:val="22"/>
          <w:szCs w:val="22"/>
        </w:rPr>
      </w:pPr>
    </w:p>
    <w:p w:rsidR="00043169" w:rsidRPr="00043169" w:rsidRDefault="00043169" w:rsidP="00043169">
      <w:pPr>
        <w:rPr>
          <w:rFonts w:ascii="Georgia" w:hAnsi="Georgia"/>
          <w:sz w:val="22"/>
          <w:szCs w:val="22"/>
        </w:rPr>
      </w:pPr>
      <w:r w:rsidRPr="00043169">
        <w:rPr>
          <w:rFonts w:ascii="Georgia" w:hAnsi="Georgia"/>
          <w:sz w:val="22"/>
          <w:szCs w:val="22"/>
        </w:rPr>
        <w:t>Χριστίνα Στεφανίδου</w:t>
      </w:r>
    </w:p>
    <w:p w:rsidR="00364C3A" w:rsidRPr="00364C3A" w:rsidRDefault="00043169" w:rsidP="00364C3A">
      <w:pPr>
        <w:rPr>
          <w:rFonts w:ascii="Georgia" w:hAnsi="Georgia"/>
          <w:sz w:val="22"/>
          <w:szCs w:val="22"/>
        </w:rPr>
      </w:pPr>
      <w:r w:rsidRPr="00043169">
        <w:rPr>
          <w:rFonts w:ascii="Georgia" w:hAnsi="Georgia"/>
          <w:sz w:val="22"/>
          <w:szCs w:val="22"/>
        </w:rPr>
        <w:t>Σύμβουλος Ο</w:t>
      </w:r>
      <w:r w:rsidR="00E70D82">
        <w:rPr>
          <w:rFonts w:ascii="Georgia" w:hAnsi="Georgia"/>
          <w:sz w:val="22"/>
          <w:szCs w:val="22"/>
        </w:rPr>
        <w:t>Ε</w:t>
      </w:r>
      <w:r w:rsidR="00364C3A">
        <w:rPr>
          <w:rFonts w:ascii="Georgia" w:hAnsi="Georgia"/>
          <w:sz w:val="22"/>
          <w:szCs w:val="22"/>
        </w:rPr>
        <w:t>Υ Α</w:t>
      </w:r>
      <w:r>
        <w:rPr>
          <w:rFonts w:ascii="Georgia" w:hAnsi="Georgia"/>
          <w:sz w:val="22"/>
          <w:szCs w:val="22"/>
        </w:rPr>
        <w:t>’</w:t>
      </w:r>
    </w:p>
    <w:sectPr w:rsidR="00364C3A" w:rsidRPr="00364C3A" w:rsidSect="0064580B">
      <w:headerReference w:type="default" r:id="rId11"/>
      <w:footerReference w:type="default" r:id="rId12"/>
      <w:pgSz w:w="11906" w:h="16838" w:code="9"/>
      <w:pgMar w:top="680" w:right="680" w:bottom="624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11" w:rsidRDefault="00D47511">
      <w:r>
        <w:separator/>
      </w:r>
    </w:p>
  </w:endnote>
  <w:endnote w:type="continuationSeparator" w:id="0">
    <w:p w:rsidR="00D47511" w:rsidRDefault="00D4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9E" w:rsidRDefault="000B6B9E" w:rsidP="00B836B0">
    <w:pPr>
      <w:pStyle w:val="Fuzeile"/>
      <w:ind w:right="-799"/>
      <w:rPr>
        <w:rStyle w:val="Seitenzahl"/>
        <w:rFonts w:ascii="Times New Roman" w:hAnsi="Times New Roman" w:cs="Times New Roman"/>
        <w:i/>
        <w:sz w:val="14"/>
        <w:szCs w:val="14"/>
      </w:rPr>
    </w:pPr>
  </w:p>
  <w:p w:rsidR="000B6B9E" w:rsidRPr="00230355" w:rsidRDefault="000B6B9E" w:rsidP="00C06169">
    <w:pPr>
      <w:pStyle w:val="Fuzeile"/>
      <w:pBdr>
        <w:top w:val="single" w:sz="4" w:space="1" w:color="auto"/>
      </w:pBdr>
      <w:ind w:right="-799"/>
      <w:rPr>
        <w:rFonts w:ascii="Georgia" w:hAnsi="Georgia"/>
        <w:sz w:val="16"/>
        <w:szCs w:val="16"/>
        <w:lang w:val="de-DE"/>
      </w:rPr>
    </w:pP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t>XS</w:t>
    </w:r>
    <w:r w:rsidRPr="00230355">
      <w:rPr>
        <w:rStyle w:val="Seitenzahl"/>
        <w:rFonts w:ascii="Georgia" w:hAnsi="Georgia" w:cs="Times New Roman"/>
        <w:i/>
        <w:sz w:val="16"/>
        <w:szCs w:val="16"/>
        <w:lang w:val="de-DE"/>
      </w:rPr>
      <w:t xml:space="preserve"> - </w: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fldChar w:fldCharType="begin"/>
    </w:r>
    <w:r w:rsidRPr="00230355">
      <w:rPr>
        <w:rStyle w:val="Seitenzahl"/>
        <w:rFonts w:ascii="Georgia" w:hAnsi="Georgia" w:cs="Times New Roman"/>
        <w:i/>
        <w:sz w:val="16"/>
        <w:szCs w:val="16"/>
        <w:lang w:val="de-DE"/>
      </w:rPr>
      <w:instrText xml:space="preserve"> </w:instrTex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instrText>FILENAME</w:instrText>
    </w:r>
    <w:r w:rsidRPr="00230355">
      <w:rPr>
        <w:rStyle w:val="Seitenzahl"/>
        <w:rFonts w:ascii="Georgia" w:hAnsi="Georgia" w:cs="Times New Roman"/>
        <w:i/>
        <w:sz w:val="16"/>
        <w:szCs w:val="16"/>
        <w:lang w:val="de-DE"/>
      </w:rPr>
      <w:instrText xml:space="preserve">  \</w:instrTex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instrText>p</w:instrText>
    </w:r>
    <w:r w:rsidRPr="00230355">
      <w:rPr>
        <w:rStyle w:val="Seitenzahl"/>
        <w:rFonts w:ascii="Georgia" w:hAnsi="Georgia" w:cs="Times New Roman"/>
        <w:i/>
        <w:sz w:val="16"/>
        <w:szCs w:val="16"/>
        <w:lang w:val="de-DE"/>
      </w:rPr>
      <w:instrText xml:space="preserve">  \* </w:instrTex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instrText>MERGEFORMAT</w:instrText>
    </w:r>
    <w:r w:rsidRPr="00230355">
      <w:rPr>
        <w:rStyle w:val="Seitenzahl"/>
        <w:rFonts w:ascii="Georgia" w:hAnsi="Georgia" w:cs="Times New Roman"/>
        <w:i/>
        <w:sz w:val="16"/>
        <w:szCs w:val="16"/>
        <w:lang w:val="de-DE"/>
      </w:rPr>
      <w:instrText xml:space="preserve"> </w:instrTex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fldChar w:fldCharType="separate"/>
    </w:r>
    <w:r w:rsidR="0064580B">
      <w:rPr>
        <w:rStyle w:val="Seitenzahl"/>
        <w:rFonts w:ascii="Georgia" w:hAnsi="Georgia" w:cs="Times New Roman"/>
        <w:i/>
        <w:noProof/>
        <w:sz w:val="16"/>
        <w:szCs w:val="16"/>
        <w:lang w:val="en-US"/>
      </w:rPr>
      <w:t>C:\1arxeio OEY\Markt Reports\EU\epixeirimatikes-piges-pliroforisis.docx</w: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fldChar w:fldCharType="end"/>
    </w:r>
    <w:r w:rsidRPr="00230355">
      <w:rPr>
        <w:rStyle w:val="Seitenzahl"/>
        <w:rFonts w:ascii="Georgia" w:hAnsi="Georgia" w:cs="Times New Roman"/>
        <w:i/>
        <w:sz w:val="16"/>
        <w:szCs w:val="16"/>
        <w:lang w:val="de-DE"/>
      </w:rPr>
      <w:tab/>
    </w:r>
    <w:r w:rsidRPr="00230355">
      <w:rPr>
        <w:rStyle w:val="Seitenzahl"/>
        <w:rFonts w:ascii="Georgia" w:hAnsi="Georgia" w:cs="Times New Roman"/>
        <w:i/>
        <w:sz w:val="16"/>
        <w:szCs w:val="16"/>
        <w:lang w:val="de-DE"/>
      </w:rPr>
      <w:tab/>
    </w:r>
    <w:proofErr w:type="gramStart"/>
    <w:r w:rsidRPr="00637BB0">
      <w:rPr>
        <w:rStyle w:val="Seitenzahl"/>
        <w:rFonts w:ascii="Georgia" w:hAnsi="Georgia" w:cs="Times New Roman"/>
        <w:i/>
        <w:sz w:val="16"/>
        <w:szCs w:val="16"/>
      </w:rPr>
      <w:t>Σελ</w:t>
    </w:r>
    <w:r w:rsidRPr="00230355">
      <w:rPr>
        <w:rStyle w:val="Seitenzahl"/>
        <w:rFonts w:ascii="Georgia" w:hAnsi="Georgia" w:cs="Times New Roman"/>
        <w:i/>
        <w:sz w:val="16"/>
        <w:szCs w:val="16"/>
        <w:lang w:val="de-DE"/>
      </w:rPr>
      <w:t xml:space="preserve"> :</w:t>
    </w:r>
    <w:proofErr w:type="gramEnd"/>
    <w:r w:rsidRPr="00230355">
      <w:rPr>
        <w:rStyle w:val="Seitenzahl"/>
        <w:rFonts w:ascii="Georgia" w:hAnsi="Georgia" w:cs="Times New Roman"/>
        <w:i/>
        <w:sz w:val="16"/>
        <w:szCs w:val="16"/>
        <w:lang w:val="de-DE"/>
      </w:rPr>
      <w:t xml:space="preserve"> </w:t>
    </w:r>
    <w:r w:rsidRPr="00637BB0">
      <w:rPr>
        <w:rStyle w:val="Seitenzahl"/>
        <w:rFonts w:ascii="Georgia" w:hAnsi="Georgia"/>
        <w:sz w:val="16"/>
        <w:szCs w:val="16"/>
      </w:rPr>
      <w:fldChar w:fldCharType="begin"/>
    </w:r>
    <w:r w:rsidRPr="00230355">
      <w:rPr>
        <w:rStyle w:val="Seitenzahl"/>
        <w:rFonts w:ascii="Georgia" w:hAnsi="Georgia"/>
        <w:sz w:val="16"/>
        <w:szCs w:val="16"/>
        <w:lang w:val="de-DE"/>
      </w:rPr>
      <w:instrText xml:space="preserve"> </w:instrText>
    </w:r>
    <w:r w:rsidRPr="00E77D46">
      <w:rPr>
        <w:rStyle w:val="Seitenzahl"/>
        <w:rFonts w:ascii="Georgia" w:hAnsi="Georgia"/>
        <w:sz w:val="16"/>
        <w:szCs w:val="16"/>
        <w:lang w:val="en-US"/>
      </w:rPr>
      <w:instrText>PAGE</w:instrText>
    </w:r>
    <w:r w:rsidRPr="00230355">
      <w:rPr>
        <w:rStyle w:val="Seitenzahl"/>
        <w:rFonts w:ascii="Georgia" w:hAnsi="Georgia"/>
        <w:sz w:val="16"/>
        <w:szCs w:val="16"/>
        <w:lang w:val="de-DE"/>
      </w:rPr>
      <w:instrText xml:space="preserve"> </w:instrText>
    </w:r>
    <w:r w:rsidRPr="00637BB0">
      <w:rPr>
        <w:rStyle w:val="Seitenzahl"/>
        <w:rFonts w:ascii="Georgia" w:hAnsi="Georgia"/>
        <w:sz w:val="16"/>
        <w:szCs w:val="16"/>
      </w:rPr>
      <w:fldChar w:fldCharType="separate"/>
    </w:r>
    <w:r w:rsidR="00984529">
      <w:rPr>
        <w:rStyle w:val="Seitenzahl"/>
        <w:rFonts w:ascii="Georgia" w:hAnsi="Georgia"/>
        <w:noProof/>
        <w:sz w:val="16"/>
        <w:szCs w:val="16"/>
        <w:lang w:val="en-US"/>
      </w:rPr>
      <w:t>1</w:t>
    </w:r>
    <w:r w:rsidRPr="00637BB0">
      <w:rPr>
        <w:rStyle w:val="Seitenzahl"/>
        <w:rFonts w:ascii="Georgia" w:hAnsi="Georgia"/>
        <w:sz w:val="16"/>
        <w:szCs w:val="16"/>
      </w:rPr>
      <w:fldChar w:fldCharType="end"/>
    </w:r>
    <w:r w:rsidRPr="00230355">
      <w:rPr>
        <w:rStyle w:val="Seitenzahl"/>
        <w:rFonts w:ascii="Georgia" w:hAnsi="Georgia"/>
        <w:sz w:val="16"/>
        <w:szCs w:val="16"/>
        <w:lang w:val="de-DE"/>
      </w:rPr>
      <w:t xml:space="preserve"> </w:t>
    </w:r>
    <w:r w:rsidRPr="008C3564">
      <w:rPr>
        <w:rStyle w:val="Seitenzahl"/>
        <w:rFonts w:ascii="Georgia" w:hAnsi="Georgia"/>
        <w:sz w:val="16"/>
        <w:szCs w:val="16"/>
      </w:rPr>
      <w:t>απ</w:t>
    </w:r>
    <w:r w:rsidRPr="00637BB0">
      <w:rPr>
        <w:rStyle w:val="Seitenzahl"/>
        <w:rFonts w:ascii="Georgia" w:hAnsi="Georgia"/>
        <w:sz w:val="16"/>
        <w:szCs w:val="16"/>
      </w:rPr>
      <w:t>ό</w:t>
    </w:r>
    <w:r w:rsidRPr="00230355">
      <w:rPr>
        <w:rStyle w:val="Seitenzahl"/>
        <w:rFonts w:ascii="Georgia" w:hAnsi="Georgia"/>
        <w:sz w:val="16"/>
        <w:szCs w:val="16"/>
        <w:lang w:val="de-DE"/>
      </w:rPr>
      <w:t xml:space="preserve"> </w:t>
    </w:r>
    <w:r w:rsidRPr="00637BB0">
      <w:rPr>
        <w:rStyle w:val="Seitenzahl"/>
        <w:rFonts w:ascii="Georgia" w:hAnsi="Georgia"/>
        <w:sz w:val="16"/>
        <w:szCs w:val="16"/>
      </w:rPr>
      <w:fldChar w:fldCharType="begin"/>
    </w:r>
    <w:r w:rsidRPr="00230355">
      <w:rPr>
        <w:rStyle w:val="Seitenzahl"/>
        <w:rFonts w:ascii="Georgia" w:hAnsi="Georgia"/>
        <w:sz w:val="16"/>
        <w:szCs w:val="16"/>
        <w:lang w:val="de-DE"/>
      </w:rPr>
      <w:instrText xml:space="preserve"> </w:instrText>
    </w:r>
    <w:r w:rsidRPr="00E77D46">
      <w:rPr>
        <w:rStyle w:val="Seitenzahl"/>
        <w:rFonts w:ascii="Georgia" w:hAnsi="Georgia"/>
        <w:sz w:val="16"/>
        <w:szCs w:val="16"/>
        <w:lang w:val="en-US"/>
      </w:rPr>
      <w:instrText>NUMPAGES</w:instrText>
    </w:r>
    <w:r w:rsidRPr="00230355">
      <w:rPr>
        <w:rStyle w:val="Seitenzahl"/>
        <w:rFonts w:ascii="Georgia" w:hAnsi="Georgia"/>
        <w:sz w:val="16"/>
        <w:szCs w:val="16"/>
        <w:lang w:val="de-DE"/>
      </w:rPr>
      <w:instrText xml:space="preserve"> </w:instrText>
    </w:r>
    <w:r w:rsidRPr="00637BB0">
      <w:rPr>
        <w:rStyle w:val="Seitenzahl"/>
        <w:rFonts w:ascii="Georgia" w:hAnsi="Georgia"/>
        <w:sz w:val="16"/>
        <w:szCs w:val="16"/>
      </w:rPr>
      <w:fldChar w:fldCharType="separate"/>
    </w:r>
    <w:r w:rsidR="00984529">
      <w:rPr>
        <w:rStyle w:val="Seitenzahl"/>
        <w:rFonts w:ascii="Georgia" w:hAnsi="Georgia"/>
        <w:noProof/>
        <w:sz w:val="16"/>
        <w:szCs w:val="16"/>
        <w:lang w:val="en-US"/>
      </w:rPr>
      <w:t>1</w:t>
    </w:r>
    <w:r w:rsidRPr="00637BB0">
      <w:rPr>
        <w:rStyle w:val="Seitenzahl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11" w:rsidRDefault="00D47511">
      <w:r>
        <w:separator/>
      </w:r>
    </w:p>
  </w:footnote>
  <w:footnote w:type="continuationSeparator" w:id="0">
    <w:p w:rsidR="00D47511" w:rsidRDefault="00D47511">
      <w:r>
        <w:continuationSeparator/>
      </w:r>
    </w:p>
  </w:footnote>
  <w:footnote w:id="1">
    <w:p w:rsidR="00610FBE" w:rsidRPr="00610FBE" w:rsidRDefault="00610FBE">
      <w:pPr>
        <w:pStyle w:val="Funotentext"/>
        <w:rPr>
          <w:rFonts w:ascii="Georgia" w:hAnsi="Georgia"/>
          <w:sz w:val="16"/>
          <w:szCs w:val="16"/>
        </w:rPr>
      </w:pPr>
      <w:r w:rsidRPr="00610FBE">
        <w:rPr>
          <w:rStyle w:val="Funotenzeichen"/>
          <w:rFonts w:ascii="Georgia" w:hAnsi="Georgia"/>
          <w:sz w:val="16"/>
          <w:szCs w:val="16"/>
        </w:rPr>
        <w:footnoteRef/>
      </w:r>
      <w:r w:rsidRPr="00610FBE">
        <w:rPr>
          <w:rFonts w:ascii="Georgia" w:hAnsi="Georgia"/>
          <w:sz w:val="16"/>
          <w:szCs w:val="16"/>
        </w:rPr>
        <w:t xml:space="preserve"> Πηγή : </w:t>
      </w:r>
      <w:r w:rsidR="00A2027A">
        <w:rPr>
          <w:rFonts w:ascii="Georgia" w:hAnsi="Georgia"/>
          <w:sz w:val="16"/>
          <w:szCs w:val="16"/>
        </w:rPr>
        <w:t>ΕΒΕ Μονάχου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9E" w:rsidRDefault="009C4183" w:rsidP="00A41E7B">
    <w:pPr>
      <w:pStyle w:val="Kopfzeile"/>
      <w:jc w:val="center"/>
      <w:rPr>
        <w:rFonts w:ascii="Georgia" w:hAnsi="Georgia"/>
        <w:b/>
        <w:i/>
      </w:rPr>
    </w:pPr>
    <w:r>
      <w:rPr>
        <w:rFonts w:ascii="Georgia" w:hAnsi="Georgia" w:cs="Times New Roman"/>
        <w:noProof/>
        <w:sz w:val="20"/>
        <w:lang w:val="de-DE" w:eastAsia="de-DE"/>
      </w:rPr>
      <w:drawing>
        <wp:inline distT="0" distB="0" distL="0" distR="0" wp14:anchorId="05B9525B" wp14:editId="31991991">
          <wp:extent cx="581025" cy="401773"/>
          <wp:effectExtent l="0" t="0" r="0" b="0"/>
          <wp:docPr id="1" name="Bild 1" descr="thyre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yre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01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B9E" w:rsidRPr="00A41E7B" w:rsidRDefault="000B6B9E" w:rsidP="00A41E7B">
    <w:pPr>
      <w:pStyle w:val="Kopfzeile"/>
      <w:jc w:val="center"/>
      <w:rPr>
        <w:rFonts w:ascii="Georgia" w:hAnsi="Georgia"/>
        <w:b/>
        <w:i/>
      </w:rPr>
    </w:pPr>
    <w:r w:rsidRPr="00A41E7B">
      <w:rPr>
        <w:rFonts w:ascii="Georgia" w:hAnsi="Georgia"/>
        <w:b/>
        <w:i/>
      </w:rPr>
      <w:t>ΓΕΝΙΚΟ ΠΡΟΞΕΝΕΙΟ ΤΗΣ ΕΛΛΑΔΑΣ ΣΤΟ ΜΟΝΑΧΟ</w:t>
    </w:r>
  </w:p>
  <w:p w:rsidR="000B6B9E" w:rsidRPr="00A41E7B" w:rsidRDefault="000B6B9E" w:rsidP="00C06169">
    <w:pPr>
      <w:pStyle w:val="Kopfzeile"/>
      <w:pBdr>
        <w:bottom w:val="single" w:sz="4" w:space="1" w:color="auto"/>
      </w:pBdr>
      <w:jc w:val="center"/>
      <w:rPr>
        <w:rFonts w:ascii="Georgia" w:hAnsi="Georgia"/>
        <w:b/>
        <w:i/>
      </w:rPr>
    </w:pPr>
    <w:r w:rsidRPr="00A41E7B">
      <w:rPr>
        <w:rFonts w:ascii="Georgia" w:hAnsi="Georgia"/>
        <w:b/>
        <w:i/>
      </w:rPr>
      <w:t>ΓΡΑΦΕΙΟ ΟΙΚΟΝΟΜΙΚΩΝ ΚΑΙ ΕΜΠΟΡΙΚΩΝ ΥΠΟΘΕΣΕΩΝ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D6B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F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0A35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8E7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EE0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60B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EEC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509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F8A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4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0F"/>
    <w:rsid w:val="00000582"/>
    <w:rsid w:val="00003699"/>
    <w:rsid w:val="000178F6"/>
    <w:rsid w:val="00043169"/>
    <w:rsid w:val="00062846"/>
    <w:rsid w:val="000654F1"/>
    <w:rsid w:val="00086CC0"/>
    <w:rsid w:val="000A2907"/>
    <w:rsid w:val="000A5061"/>
    <w:rsid w:val="000B6B9E"/>
    <w:rsid w:val="000B789B"/>
    <w:rsid w:val="000D1419"/>
    <w:rsid w:val="00100D2D"/>
    <w:rsid w:val="001263CC"/>
    <w:rsid w:val="00146B7B"/>
    <w:rsid w:val="00181C81"/>
    <w:rsid w:val="00187409"/>
    <w:rsid w:val="0019290F"/>
    <w:rsid w:val="001F2214"/>
    <w:rsid w:val="0020160D"/>
    <w:rsid w:val="00202F4D"/>
    <w:rsid w:val="00217BE7"/>
    <w:rsid w:val="00230355"/>
    <w:rsid w:val="00233E3F"/>
    <w:rsid w:val="00245B70"/>
    <w:rsid w:val="0026118C"/>
    <w:rsid w:val="002B0AE1"/>
    <w:rsid w:val="002D5A44"/>
    <w:rsid w:val="002D7212"/>
    <w:rsid w:val="003155D8"/>
    <w:rsid w:val="0033650C"/>
    <w:rsid w:val="00353846"/>
    <w:rsid w:val="00364C3A"/>
    <w:rsid w:val="00384E4E"/>
    <w:rsid w:val="0038640E"/>
    <w:rsid w:val="003A11BB"/>
    <w:rsid w:val="003A1EC8"/>
    <w:rsid w:val="003A3FC7"/>
    <w:rsid w:val="003E59F4"/>
    <w:rsid w:val="00401059"/>
    <w:rsid w:val="00412353"/>
    <w:rsid w:val="00467C4C"/>
    <w:rsid w:val="00494772"/>
    <w:rsid w:val="004955C5"/>
    <w:rsid w:val="004A371D"/>
    <w:rsid w:val="004F07E6"/>
    <w:rsid w:val="004F458C"/>
    <w:rsid w:val="00514D7A"/>
    <w:rsid w:val="00551E5A"/>
    <w:rsid w:val="00576D74"/>
    <w:rsid w:val="005A32DF"/>
    <w:rsid w:val="005B4CBB"/>
    <w:rsid w:val="00602A09"/>
    <w:rsid w:val="00610FBE"/>
    <w:rsid w:val="006334F3"/>
    <w:rsid w:val="00633AB2"/>
    <w:rsid w:val="00637BB0"/>
    <w:rsid w:val="0064580B"/>
    <w:rsid w:val="00647CCC"/>
    <w:rsid w:val="00651449"/>
    <w:rsid w:val="00662A2C"/>
    <w:rsid w:val="00667025"/>
    <w:rsid w:val="006C27D7"/>
    <w:rsid w:val="006D77C2"/>
    <w:rsid w:val="00713567"/>
    <w:rsid w:val="0073504B"/>
    <w:rsid w:val="00741F48"/>
    <w:rsid w:val="00763A7E"/>
    <w:rsid w:val="00764699"/>
    <w:rsid w:val="007758D8"/>
    <w:rsid w:val="00790884"/>
    <w:rsid w:val="007A77AF"/>
    <w:rsid w:val="007C591D"/>
    <w:rsid w:val="007F03D3"/>
    <w:rsid w:val="007F1D33"/>
    <w:rsid w:val="00830995"/>
    <w:rsid w:val="0083114D"/>
    <w:rsid w:val="008375C6"/>
    <w:rsid w:val="00866FAF"/>
    <w:rsid w:val="0087048F"/>
    <w:rsid w:val="00870996"/>
    <w:rsid w:val="008806ED"/>
    <w:rsid w:val="0088122A"/>
    <w:rsid w:val="00882B92"/>
    <w:rsid w:val="008952F2"/>
    <w:rsid w:val="008A48EC"/>
    <w:rsid w:val="008C3564"/>
    <w:rsid w:val="008D62E7"/>
    <w:rsid w:val="008E0A2F"/>
    <w:rsid w:val="008E55A8"/>
    <w:rsid w:val="008F1F23"/>
    <w:rsid w:val="0092022D"/>
    <w:rsid w:val="00944B7D"/>
    <w:rsid w:val="00945F0E"/>
    <w:rsid w:val="00984529"/>
    <w:rsid w:val="0099028C"/>
    <w:rsid w:val="009C4183"/>
    <w:rsid w:val="00A16313"/>
    <w:rsid w:val="00A2027A"/>
    <w:rsid w:val="00A41E7B"/>
    <w:rsid w:val="00A66AA9"/>
    <w:rsid w:val="00A77660"/>
    <w:rsid w:val="00A8188B"/>
    <w:rsid w:val="00A9077B"/>
    <w:rsid w:val="00AC6A2C"/>
    <w:rsid w:val="00AC7DFF"/>
    <w:rsid w:val="00AE6E72"/>
    <w:rsid w:val="00B04B7F"/>
    <w:rsid w:val="00B1068A"/>
    <w:rsid w:val="00B836B0"/>
    <w:rsid w:val="00B87352"/>
    <w:rsid w:val="00B961F9"/>
    <w:rsid w:val="00BB2AA0"/>
    <w:rsid w:val="00C06169"/>
    <w:rsid w:val="00C63EF8"/>
    <w:rsid w:val="00C702AB"/>
    <w:rsid w:val="00C92EF2"/>
    <w:rsid w:val="00CB3684"/>
    <w:rsid w:val="00CC2960"/>
    <w:rsid w:val="00D31891"/>
    <w:rsid w:val="00D31F75"/>
    <w:rsid w:val="00D41155"/>
    <w:rsid w:val="00D47511"/>
    <w:rsid w:val="00D6082A"/>
    <w:rsid w:val="00D756CA"/>
    <w:rsid w:val="00DC0FA4"/>
    <w:rsid w:val="00DF0EEB"/>
    <w:rsid w:val="00DF105B"/>
    <w:rsid w:val="00E100E7"/>
    <w:rsid w:val="00E240E2"/>
    <w:rsid w:val="00E31026"/>
    <w:rsid w:val="00E42919"/>
    <w:rsid w:val="00E444DA"/>
    <w:rsid w:val="00E572C8"/>
    <w:rsid w:val="00E645E5"/>
    <w:rsid w:val="00E708B8"/>
    <w:rsid w:val="00E70A38"/>
    <w:rsid w:val="00E70D82"/>
    <w:rsid w:val="00E77D46"/>
    <w:rsid w:val="00E851AD"/>
    <w:rsid w:val="00E87D7C"/>
    <w:rsid w:val="00EC4940"/>
    <w:rsid w:val="00ED2020"/>
    <w:rsid w:val="00F75A63"/>
    <w:rsid w:val="00F829D7"/>
    <w:rsid w:val="00F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78F6"/>
    <w:rPr>
      <w:rFonts w:ascii="Arial" w:hAnsi="Arial" w:cs="Arial"/>
      <w:bCs/>
      <w:sz w:val="24"/>
      <w:lang w:val="el-GR" w:eastAsia="el-GR"/>
    </w:rPr>
  </w:style>
  <w:style w:type="paragraph" w:styleId="berschrift1">
    <w:name w:val="heading 1"/>
    <w:basedOn w:val="Standard"/>
    <w:next w:val="Standard"/>
    <w:qFormat/>
    <w:rsid w:val="000178F6"/>
    <w:pPr>
      <w:keepNext/>
      <w:autoSpaceDE w:val="0"/>
      <w:autoSpaceDN w:val="0"/>
      <w:outlineLvl w:val="0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02F4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202F4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02F4D"/>
  </w:style>
  <w:style w:type="table" w:customStyle="1" w:styleId="Tabellengitternetz">
    <w:name w:val="Tabellengitternetz"/>
    <w:basedOn w:val="NormaleTabelle"/>
    <w:rsid w:val="00B8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6082A"/>
    <w:rPr>
      <w:color w:val="0000FF"/>
      <w:u w:val="single"/>
    </w:rPr>
  </w:style>
  <w:style w:type="character" w:customStyle="1" w:styleId="object3">
    <w:name w:val="object3"/>
    <w:basedOn w:val="Absatz-Standardschriftart"/>
    <w:rsid w:val="00D6082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bsatz-Standardschriftart"/>
    <w:rsid w:val="00D6082A"/>
    <w:rPr>
      <w:strike w:val="0"/>
      <w:dstrike w:val="0"/>
      <w:color w:val="00008B"/>
      <w:u w:val="none"/>
      <w:effect w:val="none"/>
    </w:rPr>
  </w:style>
  <w:style w:type="character" w:styleId="BesuchterHyperlink">
    <w:name w:val="FollowedHyperlink"/>
    <w:basedOn w:val="Absatz-Standardschriftart"/>
    <w:rsid w:val="008F1F23"/>
    <w:rPr>
      <w:color w:val="800080"/>
      <w:u w:val="single"/>
    </w:rPr>
  </w:style>
  <w:style w:type="paragraph" w:styleId="Sprechblasentext">
    <w:name w:val="Balloon Text"/>
    <w:basedOn w:val="Standard"/>
    <w:semiHidden/>
    <w:rsid w:val="00E77D4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610FBE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610FBE"/>
    <w:rPr>
      <w:rFonts w:ascii="Arial" w:hAnsi="Arial" w:cs="Arial"/>
      <w:bCs/>
      <w:lang w:val="el-GR" w:eastAsia="el-GR"/>
    </w:rPr>
  </w:style>
  <w:style w:type="character" w:styleId="Funotenzeichen">
    <w:name w:val="footnote reference"/>
    <w:basedOn w:val="Absatz-Standardschriftart"/>
    <w:rsid w:val="00610F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78F6"/>
    <w:rPr>
      <w:rFonts w:ascii="Arial" w:hAnsi="Arial" w:cs="Arial"/>
      <w:bCs/>
      <w:sz w:val="24"/>
      <w:lang w:val="el-GR" w:eastAsia="el-GR"/>
    </w:rPr>
  </w:style>
  <w:style w:type="paragraph" w:styleId="berschrift1">
    <w:name w:val="heading 1"/>
    <w:basedOn w:val="Standard"/>
    <w:next w:val="Standard"/>
    <w:qFormat/>
    <w:rsid w:val="000178F6"/>
    <w:pPr>
      <w:keepNext/>
      <w:autoSpaceDE w:val="0"/>
      <w:autoSpaceDN w:val="0"/>
      <w:outlineLvl w:val="0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02F4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202F4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02F4D"/>
  </w:style>
  <w:style w:type="table" w:customStyle="1" w:styleId="Tabellengitternetz">
    <w:name w:val="Tabellengitternetz"/>
    <w:basedOn w:val="NormaleTabelle"/>
    <w:rsid w:val="00B8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6082A"/>
    <w:rPr>
      <w:color w:val="0000FF"/>
      <w:u w:val="single"/>
    </w:rPr>
  </w:style>
  <w:style w:type="character" w:customStyle="1" w:styleId="object3">
    <w:name w:val="object3"/>
    <w:basedOn w:val="Absatz-Standardschriftart"/>
    <w:rsid w:val="00D6082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bsatz-Standardschriftart"/>
    <w:rsid w:val="00D6082A"/>
    <w:rPr>
      <w:strike w:val="0"/>
      <w:dstrike w:val="0"/>
      <w:color w:val="00008B"/>
      <w:u w:val="none"/>
      <w:effect w:val="none"/>
    </w:rPr>
  </w:style>
  <w:style w:type="character" w:styleId="BesuchterHyperlink">
    <w:name w:val="FollowedHyperlink"/>
    <w:basedOn w:val="Absatz-Standardschriftart"/>
    <w:rsid w:val="008F1F23"/>
    <w:rPr>
      <w:color w:val="800080"/>
      <w:u w:val="single"/>
    </w:rPr>
  </w:style>
  <w:style w:type="paragraph" w:styleId="Sprechblasentext">
    <w:name w:val="Balloon Text"/>
    <w:basedOn w:val="Standard"/>
    <w:semiHidden/>
    <w:rsid w:val="00E77D4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610FBE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610FBE"/>
    <w:rPr>
      <w:rFonts w:ascii="Arial" w:hAnsi="Arial" w:cs="Arial"/>
      <w:bCs/>
      <w:lang w:val="el-GR" w:eastAsia="el-GR"/>
    </w:rPr>
  </w:style>
  <w:style w:type="character" w:styleId="Funotenzeichen">
    <w:name w:val="footnote reference"/>
    <w:basedOn w:val="Absatz-Standardschriftart"/>
    <w:rsid w:val="00610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.eu/contact/index_el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en.ec.europ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YWin8\Desktop\1-Templates\&#917;&#957;&#951;&#956;&#949;&#961;&#969;&#964;&#953;&#954;&#972;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5BB1-4455-4180-9923-330A5556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Ενημερωτικό</Template>
  <TotalTime>0</TotalTime>
  <Pages>1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ypex</Company>
  <LinksUpToDate>false</LinksUpToDate>
  <CharactersWithSpaces>3211</CharactersWithSpaces>
  <SharedDoc>false</SharedDoc>
  <HLinks>
    <vt:vector size="174" baseType="variant">
      <vt:variant>
        <vt:i4>2162745</vt:i4>
      </vt:variant>
      <vt:variant>
        <vt:i4>84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81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78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75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72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69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66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63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60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54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51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48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5308488</vt:i4>
      </vt:variant>
      <vt:variant>
        <vt:i4>45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42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39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36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33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30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27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24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21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18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15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12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9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OEYWin8</dc:creator>
  <cp:lastModifiedBy>OEYWin8</cp:lastModifiedBy>
  <cp:revision>4</cp:revision>
  <cp:lastPrinted>2016-06-02T09:03:00Z</cp:lastPrinted>
  <dcterms:created xsi:type="dcterms:W3CDTF">2016-06-01T12:05:00Z</dcterms:created>
  <dcterms:modified xsi:type="dcterms:W3CDTF">2016-06-02T09:06:00Z</dcterms:modified>
</cp:coreProperties>
</file>